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F7" w:rsidRPr="00B10EF7" w:rsidRDefault="00B10EF7" w:rsidP="00810059">
      <w:pPr>
        <w:spacing w:before="100" w:beforeAutospacing="1" w:after="100" w:afterAutospacing="1" w:line="240" w:lineRule="auto"/>
        <w:rPr>
          <w:rFonts w:ascii="Comic Sans MS" w:eastAsia="Times New Roman" w:hAnsi="Comic Sans MS" w:cs="Times New Roman"/>
          <w:color w:val="000000"/>
          <w:sz w:val="24"/>
          <w:szCs w:val="24"/>
          <w:lang w:eastAsia="en-GB"/>
        </w:rPr>
      </w:pPr>
      <w:bookmarkStart w:id="0" w:name="_GoBack"/>
      <w:bookmarkEnd w:id="0"/>
      <w:r w:rsidRPr="00B10EF7">
        <w:rPr>
          <w:rFonts w:ascii="Comic Sans MS" w:eastAsia="Times New Roman" w:hAnsi="Comic Sans MS" w:cs="Times New Roman"/>
          <w:b/>
          <w:bCs/>
          <w:color w:val="000000"/>
          <w:sz w:val="24"/>
          <w:szCs w:val="24"/>
          <w:lang w:eastAsia="en-GB"/>
        </w:rPr>
        <w:t>Primary and Physical Education Funding</w:t>
      </w:r>
    </w:p>
    <w:p w:rsidR="00B10EF7" w:rsidRPr="00692D33" w:rsidRDefault="00B10EF7" w:rsidP="00B10EF7">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B10EF7">
        <w:rPr>
          <w:rFonts w:ascii="Comic Sans MS" w:eastAsia="Times New Roman" w:hAnsi="Comic Sans MS" w:cs="Times New Roman"/>
          <w:color w:val="000000"/>
          <w:sz w:val="24"/>
          <w:szCs w:val="24"/>
          <w:lang w:eastAsia="en-GB"/>
        </w:rPr>
        <w:t>Following the success of the London 2012 Ol</w:t>
      </w:r>
      <w:r w:rsidR="00CA579A" w:rsidRPr="00692D33">
        <w:rPr>
          <w:rFonts w:ascii="Comic Sans MS" w:eastAsia="Times New Roman" w:hAnsi="Comic Sans MS" w:cs="Times New Roman"/>
          <w:color w:val="000000"/>
          <w:sz w:val="24"/>
          <w:szCs w:val="24"/>
          <w:lang w:eastAsia="en-GB"/>
        </w:rPr>
        <w:t>y</w:t>
      </w:r>
      <w:r w:rsidRPr="00B10EF7">
        <w:rPr>
          <w:rFonts w:ascii="Comic Sans MS" w:eastAsia="Times New Roman" w:hAnsi="Comic Sans MS" w:cs="Times New Roman"/>
          <w:color w:val="000000"/>
          <w:sz w:val="24"/>
          <w:szCs w:val="24"/>
          <w:lang w:eastAsia="en-GB"/>
        </w:rPr>
        <w:t>mpic and Paralympic Games, the Government wanted to inspire the nation to enjoy sport and promote sports in schools. The Government was determined to secure a significant and lasting legacy from the Games and develop an enjoyment of sport and physical activity, promoting a healthy lifestyle in children from an early age. </w:t>
      </w:r>
      <w:r w:rsidRPr="00B10EF7">
        <w:rPr>
          <w:rFonts w:ascii="Comic Sans MS" w:eastAsia="Times New Roman" w:hAnsi="Comic Sans MS" w:cs="Times New Roman"/>
          <w:color w:val="000000"/>
          <w:sz w:val="24"/>
          <w:szCs w:val="24"/>
          <w:lang w:eastAsia="en-GB"/>
        </w:rPr>
        <w:br/>
      </w:r>
      <w:r w:rsidRPr="00B10EF7">
        <w:rPr>
          <w:rFonts w:ascii="Comic Sans MS" w:eastAsia="Times New Roman" w:hAnsi="Comic Sans MS" w:cs="Times New Roman"/>
          <w:color w:val="000000"/>
          <w:sz w:val="24"/>
          <w:szCs w:val="24"/>
          <w:lang w:eastAsia="en-GB"/>
        </w:rPr>
        <w:br/>
        <w:t xml:space="preserve">Every state funded school in the country with primary aged pupils received additional funding for sport and physical education in </w:t>
      </w:r>
      <w:r w:rsidR="00810059" w:rsidRPr="00692D33">
        <w:rPr>
          <w:rFonts w:ascii="Comic Sans MS" w:eastAsia="Times New Roman" w:hAnsi="Comic Sans MS" w:cs="Times New Roman"/>
          <w:color w:val="000000"/>
          <w:sz w:val="24"/>
          <w:szCs w:val="24"/>
          <w:lang w:eastAsia="en-GB"/>
        </w:rPr>
        <w:t xml:space="preserve">the </w:t>
      </w:r>
      <w:r w:rsidRPr="00B10EF7">
        <w:rPr>
          <w:rFonts w:ascii="Comic Sans MS" w:eastAsia="Times New Roman" w:hAnsi="Comic Sans MS" w:cs="Times New Roman"/>
          <w:color w:val="000000"/>
          <w:sz w:val="24"/>
          <w:szCs w:val="24"/>
          <w:lang w:eastAsia="en-GB"/>
        </w:rPr>
        <w:t xml:space="preserve">academic years </w:t>
      </w:r>
      <w:r w:rsidR="00810059" w:rsidRPr="00692D33">
        <w:rPr>
          <w:rFonts w:ascii="Comic Sans MS" w:eastAsia="Times New Roman" w:hAnsi="Comic Sans MS" w:cs="Times New Roman"/>
          <w:color w:val="000000"/>
          <w:sz w:val="24"/>
          <w:szCs w:val="24"/>
          <w:lang w:eastAsia="en-GB"/>
        </w:rPr>
        <w:t xml:space="preserve">from </w:t>
      </w:r>
      <w:r w:rsidRPr="00B10EF7">
        <w:rPr>
          <w:rFonts w:ascii="Comic Sans MS" w:eastAsia="Times New Roman" w:hAnsi="Comic Sans MS" w:cs="Times New Roman"/>
          <w:color w:val="000000"/>
          <w:sz w:val="24"/>
          <w:szCs w:val="24"/>
          <w:lang w:eastAsia="en-GB"/>
        </w:rPr>
        <w:t>2013/14 to improve PE and Sport Provision.</w:t>
      </w:r>
    </w:p>
    <w:p w:rsidR="00CA579A" w:rsidRPr="00B10EF7" w:rsidRDefault="00CA579A" w:rsidP="00B10EF7">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692D33">
        <w:rPr>
          <w:rFonts w:ascii="Comic Sans MS" w:eastAsia="Times New Roman" w:hAnsi="Comic Sans MS" w:cs="Times New Roman"/>
          <w:color w:val="000000"/>
          <w:sz w:val="24"/>
          <w:szCs w:val="24"/>
          <w:lang w:eastAsia="en-GB"/>
        </w:rPr>
        <w:t>Throughout the academic year, we have been working hard to spend the money in a way that will benefit the children’s health and wellbeing and improve their attitudes and behaviour towards their learning.</w:t>
      </w:r>
    </w:p>
    <w:p w:rsidR="00B10EF7" w:rsidRPr="00B10EF7" w:rsidRDefault="00B10EF7" w:rsidP="00B10EF7">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B10EF7">
        <w:rPr>
          <w:rFonts w:ascii="Comic Sans MS" w:eastAsia="Times New Roman" w:hAnsi="Comic Sans MS" w:cs="Times New Roman"/>
          <w:color w:val="000000"/>
          <w:sz w:val="24"/>
          <w:szCs w:val="24"/>
          <w:lang w:eastAsia="en-GB"/>
        </w:rPr>
        <w:t xml:space="preserve"> Colgate Primary School was allocated £8540 </w:t>
      </w:r>
      <w:r w:rsidR="00455D97">
        <w:rPr>
          <w:rFonts w:ascii="Comic Sans MS" w:eastAsia="Times New Roman" w:hAnsi="Comic Sans MS" w:cs="Times New Roman"/>
          <w:color w:val="000000"/>
          <w:sz w:val="24"/>
          <w:szCs w:val="24"/>
          <w:lang w:eastAsia="en-GB"/>
        </w:rPr>
        <w:t xml:space="preserve">in total </w:t>
      </w:r>
      <w:r w:rsidRPr="00B10EF7">
        <w:rPr>
          <w:rFonts w:ascii="Comic Sans MS" w:eastAsia="Times New Roman" w:hAnsi="Comic Sans MS" w:cs="Times New Roman"/>
          <w:color w:val="000000"/>
          <w:sz w:val="24"/>
          <w:szCs w:val="24"/>
          <w:lang w:eastAsia="en-GB"/>
        </w:rPr>
        <w:t>in the academic year 2013/14.</w:t>
      </w:r>
    </w:p>
    <w:p w:rsidR="00B10EF7" w:rsidRPr="00B10EF7" w:rsidRDefault="00B10EF7" w:rsidP="00810059">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B10EF7">
        <w:rPr>
          <w:rFonts w:ascii="Comic Sans MS" w:eastAsia="Times New Roman" w:hAnsi="Comic Sans MS" w:cs="Times New Roman"/>
          <w:color w:val="000000"/>
          <w:sz w:val="24"/>
          <w:szCs w:val="24"/>
          <w:lang w:eastAsia="en-GB"/>
        </w:rPr>
        <w:t> Funding has so far been used in the following ways:-</w:t>
      </w:r>
    </w:p>
    <w:tbl>
      <w:tblPr>
        <w:tblStyle w:val="TableGrid"/>
        <w:tblW w:w="10456" w:type="dxa"/>
        <w:tblLook w:val="04A0" w:firstRow="1" w:lastRow="0" w:firstColumn="1" w:lastColumn="0" w:noHBand="0" w:noVBand="1"/>
      </w:tblPr>
      <w:tblGrid>
        <w:gridCol w:w="4503"/>
        <w:gridCol w:w="1328"/>
        <w:gridCol w:w="4625"/>
      </w:tblGrid>
      <w:tr w:rsidR="00535E21" w:rsidRPr="00692D33" w:rsidTr="00535E21">
        <w:tc>
          <w:tcPr>
            <w:tcW w:w="4503" w:type="dxa"/>
          </w:tcPr>
          <w:p w:rsidR="00535E21" w:rsidRPr="00692D33" w:rsidRDefault="00535E21">
            <w:pPr>
              <w:rPr>
                <w:rFonts w:ascii="Comic Sans MS" w:hAnsi="Comic Sans MS"/>
                <w:sz w:val="24"/>
                <w:szCs w:val="24"/>
              </w:rPr>
            </w:pPr>
            <w:r w:rsidRPr="00692D33">
              <w:rPr>
                <w:rFonts w:ascii="Comic Sans MS" w:hAnsi="Comic Sans MS"/>
                <w:sz w:val="24"/>
                <w:szCs w:val="24"/>
              </w:rPr>
              <w:t>Training/Activity</w:t>
            </w:r>
          </w:p>
        </w:tc>
        <w:tc>
          <w:tcPr>
            <w:tcW w:w="1328" w:type="dxa"/>
          </w:tcPr>
          <w:p w:rsidR="00535E21" w:rsidRPr="00692D33" w:rsidRDefault="00535E21">
            <w:pPr>
              <w:rPr>
                <w:rFonts w:ascii="Comic Sans MS" w:hAnsi="Comic Sans MS"/>
                <w:sz w:val="24"/>
                <w:szCs w:val="24"/>
              </w:rPr>
            </w:pPr>
            <w:r w:rsidRPr="00692D33">
              <w:rPr>
                <w:rFonts w:ascii="Comic Sans MS" w:hAnsi="Comic Sans MS"/>
                <w:sz w:val="24"/>
                <w:szCs w:val="24"/>
              </w:rPr>
              <w:t>Funding Allocation</w:t>
            </w:r>
          </w:p>
        </w:tc>
        <w:tc>
          <w:tcPr>
            <w:tcW w:w="4625" w:type="dxa"/>
          </w:tcPr>
          <w:p w:rsidR="00535E21" w:rsidRPr="00692D33" w:rsidRDefault="00535E21">
            <w:pPr>
              <w:rPr>
                <w:rFonts w:ascii="Comic Sans MS" w:hAnsi="Comic Sans MS"/>
                <w:sz w:val="24"/>
                <w:szCs w:val="24"/>
              </w:rPr>
            </w:pPr>
            <w:r>
              <w:rPr>
                <w:rFonts w:ascii="Comic Sans MS" w:hAnsi="Comic Sans MS"/>
                <w:sz w:val="24"/>
                <w:szCs w:val="24"/>
              </w:rPr>
              <w:t>Aims/Impact</w:t>
            </w:r>
          </w:p>
        </w:tc>
      </w:tr>
      <w:tr w:rsidR="00535E21" w:rsidRPr="00692D33" w:rsidTr="00535E21">
        <w:tc>
          <w:tcPr>
            <w:tcW w:w="4503" w:type="dxa"/>
          </w:tcPr>
          <w:p w:rsidR="00535E21" w:rsidRPr="00692D33" w:rsidRDefault="00535E21" w:rsidP="00EA183E">
            <w:pPr>
              <w:spacing w:before="100" w:beforeAutospacing="1" w:after="100" w:afterAutospacing="1"/>
              <w:rPr>
                <w:rFonts w:ascii="Comic Sans MS" w:eastAsia="Times New Roman" w:hAnsi="Comic Sans MS" w:cs="Times New Roman"/>
                <w:color w:val="000000"/>
                <w:sz w:val="24"/>
                <w:szCs w:val="24"/>
                <w:lang w:eastAsia="en-GB"/>
              </w:rPr>
            </w:pPr>
            <w:r w:rsidRPr="00692D33">
              <w:rPr>
                <w:rFonts w:ascii="Comic Sans MS" w:eastAsia="Times New Roman" w:hAnsi="Comic Sans MS" w:cs="Times New Roman"/>
                <w:color w:val="000000"/>
                <w:sz w:val="24"/>
                <w:szCs w:val="24"/>
                <w:lang w:eastAsia="en-GB"/>
              </w:rPr>
              <w:t>PE co-ordinator</w:t>
            </w:r>
            <w:r w:rsidRPr="00B10EF7">
              <w:rPr>
                <w:rFonts w:ascii="Comic Sans MS" w:eastAsia="Times New Roman" w:hAnsi="Comic Sans MS" w:cs="Times New Roman"/>
                <w:color w:val="000000"/>
                <w:sz w:val="24"/>
                <w:szCs w:val="24"/>
                <w:lang w:eastAsia="en-GB"/>
              </w:rPr>
              <w:t xml:space="preserve"> released to attend specialist meetings and training, to work together with the HELP Locality Network to provide improved provision for PE </w:t>
            </w:r>
            <w:r w:rsidRPr="00692D33">
              <w:rPr>
                <w:rFonts w:ascii="Comic Sans MS" w:eastAsia="Times New Roman" w:hAnsi="Comic Sans MS" w:cs="Times New Roman"/>
                <w:color w:val="000000"/>
                <w:sz w:val="24"/>
                <w:szCs w:val="24"/>
                <w:lang w:eastAsia="en-GB"/>
              </w:rPr>
              <w:t>and to plan accordingly for the</w:t>
            </w:r>
            <w:r w:rsidRPr="00B10EF7">
              <w:rPr>
                <w:rFonts w:ascii="Comic Sans MS" w:eastAsia="Times New Roman" w:hAnsi="Comic Sans MS" w:cs="Times New Roman"/>
                <w:color w:val="000000"/>
                <w:sz w:val="24"/>
                <w:szCs w:val="24"/>
                <w:lang w:eastAsia="en-GB"/>
              </w:rPr>
              <w:t xml:space="preserve"> new National Primary Curriculum.</w:t>
            </w:r>
          </w:p>
        </w:tc>
        <w:tc>
          <w:tcPr>
            <w:tcW w:w="1328" w:type="dxa"/>
          </w:tcPr>
          <w:p w:rsidR="00535E21" w:rsidRDefault="00535E21">
            <w:pPr>
              <w:rPr>
                <w:rFonts w:ascii="Comic Sans MS" w:hAnsi="Comic Sans MS"/>
                <w:sz w:val="24"/>
                <w:szCs w:val="24"/>
              </w:rPr>
            </w:pPr>
            <w:r>
              <w:rPr>
                <w:rFonts w:ascii="Comic Sans MS" w:hAnsi="Comic Sans MS"/>
                <w:sz w:val="24"/>
                <w:szCs w:val="24"/>
              </w:rPr>
              <w:t>£449.16</w:t>
            </w:r>
          </w:p>
          <w:p w:rsidR="00535E21" w:rsidRDefault="00535E21">
            <w:pPr>
              <w:rPr>
                <w:rFonts w:ascii="Comic Sans MS" w:hAnsi="Comic Sans MS"/>
                <w:sz w:val="24"/>
                <w:szCs w:val="24"/>
              </w:rPr>
            </w:pPr>
            <w:r>
              <w:rPr>
                <w:rFonts w:ascii="Comic Sans MS" w:hAnsi="Comic Sans MS"/>
                <w:sz w:val="24"/>
                <w:szCs w:val="24"/>
              </w:rPr>
              <w:t>£414</w:t>
            </w:r>
          </w:p>
          <w:p w:rsidR="00535E21" w:rsidRPr="00692D33" w:rsidRDefault="00535E21">
            <w:pPr>
              <w:rPr>
                <w:rFonts w:ascii="Comic Sans MS" w:hAnsi="Comic Sans MS"/>
                <w:sz w:val="24"/>
                <w:szCs w:val="24"/>
              </w:rPr>
            </w:pPr>
            <w:r>
              <w:rPr>
                <w:rFonts w:ascii="Comic Sans MS" w:hAnsi="Comic Sans MS"/>
                <w:sz w:val="24"/>
                <w:szCs w:val="24"/>
              </w:rPr>
              <w:t>£284</w:t>
            </w:r>
          </w:p>
        </w:tc>
        <w:tc>
          <w:tcPr>
            <w:tcW w:w="4625" w:type="dxa"/>
          </w:tcPr>
          <w:p w:rsidR="00535E21" w:rsidRPr="00535E21" w:rsidRDefault="00535E21">
            <w:pPr>
              <w:rPr>
                <w:rFonts w:ascii="Comic Sans MS" w:hAnsi="Comic Sans MS"/>
                <w:sz w:val="20"/>
                <w:szCs w:val="20"/>
              </w:rPr>
            </w:pPr>
            <w:r w:rsidRPr="00535E21">
              <w:rPr>
                <w:rFonts w:ascii="Comic Sans MS" w:hAnsi="Comic Sans MS"/>
                <w:sz w:val="20"/>
                <w:szCs w:val="20"/>
              </w:rPr>
              <w:t>A delegated co-ordinator from the HELP network worked with another leading PE teacher to produce new LTPs to meet a new curriculum. These were shared with PE co-ordinators from the HELP schools. They have formed the basis for our new PE curriculum. The PE co-ordinator also attended a number of network meetings where training was given and new resources looked at.</w:t>
            </w:r>
          </w:p>
        </w:tc>
      </w:tr>
      <w:tr w:rsidR="00535E21" w:rsidRPr="00692D33" w:rsidTr="00535E21">
        <w:tc>
          <w:tcPr>
            <w:tcW w:w="4503" w:type="dxa"/>
          </w:tcPr>
          <w:p w:rsidR="00535E21" w:rsidRPr="00692D33" w:rsidRDefault="00535E21" w:rsidP="00810059">
            <w:pPr>
              <w:spacing w:before="100" w:beforeAutospacing="1" w:after="100" w:afterAutospacing="1"/>
              <w:rPr>
                <w:rFonts w:ascii="Comic Sans MS" w:eastAsia="Times New Roman" w:hAnsi="Comic Sans MS" w:cs="Times New Roman"/>
                <w:color w:val="000000"/>
                <w:sz w:val="24"/>
                <w:szCs w:val="24"/>
                <w:lang w:eastAsia="en-GB"/>
              </w:rPr>
            </w:pPr>
            <w:r w:rsidRPr="00B10EF7">
              <w:rPr>
                <w:rFonts w:ascii="Comic Sans MS" w:eastAsia="Times New Roman" w:hAnsi="Comic Sans MS" w:cs="Times New Roman"/>
                <w:color w:val="000000"/>
                <w:sz w:val="24"/>
                <w:szCs w:val="24"/>
                <w:lang w:eastAsia="en-GB"/>
              </w:rPr>
              <w:t>New P.E and sport resources have been purchased</w:t>
            </w:r>
            <w:r w:rsidRPr="00692D33">
              <w:rPr>
                <w:rFonts w:ascii="Comic Sans MS" w:eastAsia="Times New Roman" w:hAnsi="Comic Sans MS" w:cs="Times New Roman"/>
                <w:color w:val="000000"/>
                <w:sz w:val="24"/>
                <w:szCs w:val="24"/>
                <w:lang w:eastAsia="en-GB"/>
              </w:rPr>
              <w:t xml:space="preserve"> to support the new curriculum</w:t>
            </w:r>
            <w:r w:rsidRPr="00B10EF7">
              <w:rPr>
                <w:rFonts w:ascii="Comic Sans MS" w:eastAsia="Times New Roman" w:hAnsi="Comic Sans MS" w:cs="Times New Roman"/>
                <w:color w:val="000000"/>
                <w:sz w:val="24"/>
                <w:szCs w:val="24"/>
                <w:lang w:eastAsia="en-GB"/>
              </w:rPr>
              <w:t>.</w:t>
            </w:r>
          </w:p>
        </w:tc>
        <w:tc>
          <w:tcPr>
            <w:tcW w:w="1328" w:type="dxa"/>
          </w:tcPr>
          <w:p w:rsidR="00535E21" w:rsidRPr="00692D33" w:rsidRDefault="00535E21">
            <w:pPr>
              <w:rPr>
                <w:rFonts w:ascii="Comic Sans MS" w:hAnsi="Comic Sans MS"/>
                <w:sz w:val="24"/>
                <w:szCs w:val="24"/>
              </w:rPr>
            </w:pPr>
            <w:r>
              <w:rPr>
                <w:rFonts w:ascii="Comic Sans MS" w:hAnsi="Comic Sans MS"/>
                <w:sz w:val="24"/>
                <w:szCs w:val="24"/>
              </w:rPr>
              <w:t>£413.04</w:t>
            </w:r>
          </w:p>
        </w:tc>
        <w:tc>
          <w:tcPr>
            <w:tcW w:w="4625" w:type="dxa"/>
          </w:tcPr>
          <w:p w:rsidR="00535E21" w:rsidRPr="00535E21" w:rsidRDefault="00535E21">
            <w:pPr>
              <w:rPr>
                <w:rFonts w:ascii="Comic Sans MS" w:hAnsi="Comic Sans MS"/>
                <w:sz w:val="20"/>
                <w:szCs w:val="20"/>
              </w:rPr>
            </w:pPr>
            <w:r>
              <w:rPr>
                <w:rFonts w:ascii="Comic Sans MS" w:hAnsi="Comic Sans MS"/>
                <w:sz w:val="20"/>
                <w:szCs w:val="20"/>
              </w:rPr>
              <w:t>As a result of a change in curriculum and sports we cover, new equipment was bought and old equipment has been replaced.</w:t>
            </w:r>
          </w:p>
        </w:tc>
      </w:tr>
      <w:tr w:rsidR="00535E21" w:rsidRPr="00692D33" w:rsidTr="00535E21">
        <w:tc>
          <w:tcPr>
            <w:tcW w:w="4503" w:type="dxa"/>
          </w:tcPr>
          <w:p w:rsidR="00535E21" w:rsidRPr="00B10EF7" w:rsidRDefault="00535E21" w:rsidP="00810059">
            <w:pPr>
              <w:spacing w:before="100" w:beforeAutospacing="1" w:after="100" w:afterAutospacing="1"/>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Repairs to P.E equipment</w:t>
            </w:r>
          </w:p>
        </w:tc>
        <w:tc>
          <w:tcPr>
            <w:tcW w:w="1328" w:type="dxa"/>
          </w:tcPr>
          <w:p w:rsidR="00535E21" w:rsidRDefault="00535E21">
            <w:pPr>
              <w:rPr>
                <w:rFonts w:ascii="Comic Sans MS" w:hAnsi="Comic Sans MS"/>
                <w:sz w:val="24"/>
                <w:szCs w:val="24"/>
              </w:rPr>
            </w:pPr>
            <w:r>
              <w:rPr>
                <w:rFonts w:ascii="Comic Sans MS" w:hAnsi="Comic Sans MS"/>
                <w:sz w:val="24"/>
                <w:szCs w:val="24"/>
              </w:rPr>
              <w:t>£660.63</w:t>
            </w:r>
          </w:p>
        </w:tc>
        <w:tc>
          <w:tcPr>
            <w:tcW w:w="4625" w:type="dxa"/>
          </w:tcPr>
          <w:p w:rsidR="00535E21" w:rsidRPr="00535E21" w:rsidRDefault="00535E21">
            <w:pPr>
              <w:rPr>
                <w:rFonts w:ascii="Comic Sans MS" w:hAnsi="Comic Sans MS"/>
                <w:sz w:val="20"/>
                <w:szCs w:val="20"/>
              </w:rPr>
            </w:pPr>
            <w:r>
              <w:rPr>
                <w:rFonts w:ascii="Comic Sans MS" w:hAnsi="Comic Sans MS"/>
                <w:sz w:val="20"/>
                <w:szCs w:val="20"/>
              </w:rPr>
              <w:t>To maintain safety standards, we repaired some equipment.</w:t>
            </w:r>
          </w:p>
        </w:tc>
      </w:tr>
      <w:tr w:rsidR="00535E21" w:rsidRPr="00692D33" w:rsidTr="00535E21">
        <w:tc>
          <w:tcPr>
            <w:tcW w:w="4503" w:type="dxa"/>
          </w:tcPr>
          <w:p w:rsidR="00535E21" w:rsidRPr="00692D33" w:rsidRDefault="00535E21" w:rsidP="00810059">
            <w:pPr>
              <w:spacing w:before="100" w:beforeAutospacing="1" w:after="100" w:afterAutospacing="1"/>
              <w:rPr>
                <w:rFonts w:ascii="Comic Sans MS" w:eastAsia="Times New Roman" w:hAnsi="Comic Sans MS" w:cs="Times New Roman"/>
                <w:color w:val="000000"/>
                <w:sz w:val="24"/>
                <w:szCs w:val="24"/>
                <w:lang w:eastAsia="en-GB"/>
              </w:rPr>
            </w:pPr>
            <w:r w:rsidRPr="00692D33">
              <w:rPr>
                <w:rFonts w:ascii="Comic Sans MS" w:eastAsia="Times New Roman" w:hAnsi="Comic Sans MS" w:cs="Times New Roman"/>
                <w:color w:val="000000"/>
                <w:sz w:val="24"/>
                <w:szCs w:val="24"/>
                <w:lang w:eastAsia="en-GB"/>
              </w:rPr>
              <w:t>T</w:t>
            </w:r>
            <w:r w:rsidRPr="00B10EF7">
              <w:rPr>
                <w:rFonts w:ascii="Comic Sans MS" w:eastAsia="Times New Roman" w:hAnsi="Comic Sans MS" w:cs="Times New Roman"/>
                <w:color w:val="000000"/>
                <w:sz w:val="24"/>
                <w:szCs w:val="24"/>
                <w:lang w:eastAsia="en-GB"/>
              </w:rPr>
              <w:t>ime has been given for the PE co-ordinator to audit current provision, teaching and resources; to develop an action plan and to work on actions identified.</w:t>
            </w:r>
            <w:r>
              <w:rPr>
                <w:rFonts w:ascii="Comic Sans MS" w:eastAsia="Times New Roman" w:hAnsi="Comic Sans MS" w:cs="Times New Roman"/>
                <w:color w:val="000000"/>
                <w:sz w:val="24"/>
                <w:szCs w:val="24"/>
                <w:lang w:eastAsia="en-GB"/>
              </w:rPr>
              <w:t xml:space="preserve"> Supply cover for training.</w:t>
            </w:r>
          </w:p>
        </w:tc>
        <w:tc>
          <w:tcPr>
            <w:tcW w:w="1328" w:type="dxa"/>
          </w:tcPr>
          <w:p w:rsidR="00535E21" w:rsidRPr="00692D33" w:rsidRDefault="00535E21">
            <w:pPr>
              <w:rPr>
                <w:rFonts w:ascii="Comic Sans MS" w:hAnsi="Comic Sans MS"/>
                <w:sz w:val="24"/>
                <w:szCs w:val="24"/>
              </w:rPr>
            </w:pPr>
            <w:r>
              <w:rPr>
                <w:rFonts w:ascii="Comic Sans MS" w:hAnsi="Comic Sans MS"/>
                <w:sz w:val="24"/>
                <w:szCs w:val="24"/>
              </w:rPr>
              <w:t>£1350</w:t>
            </w:r>
          </w:p>
        </w:tc>
        <w:tc>
          <w:tcPr>
            <w:tcW w:w="4625" w:type="dxa"/>
          </w:tcPr>
          <w:p w:rsidR="00535E21" w:rsidRDefault="00535E21" w:rsidP="00535E21">
            <w:pPr>
              <w:rPr>
                <w:rFonts w:ascii="Comic Sans MS" w:hAnsi="Comic Sans MS"/>
                <w:sz w:val="20"/>
                <w:szCs w:val="20"/>
              </w:rPr>
            </w:pPr>
            <w:r>
              <w:rPr>
                <w:rFonts w:ascii="Comic Sans MS" w:hAnsi="Comic Sans MS"/>
                <w:sz w:val="20"/>
                <w:szCs w:val="20"/>
              </w:rPr>
              <w:t xml:space="preserve">PE teaching, coverage and equipment was audited across the school. Areas of development and needs were identified and actions put in place. </w:t>
            </w:r>
            <w:r w:rsidR="00904CF1">
              <w:rPr>
                <w:rFonts w:ascii="Comic Sans MS" w:hAnsi="Comic Sans MS"/>
                <w:sz w:val="20"/>
                <w:szCs w:val="20"/>
              </w:rPr>
              <w:t xml:space="preserve">An audit of extra-curricular sporting activities was also taken. </w:t>
            </w:r>
            <w:r>
              <w:rPr>
                <w:rFonts w:ascii="Comic Sans MS" w:hAnsi="Comic Sans MS"/>
                <w:sz w:val="20"/>
                <w:szCs w:val="20"/>
              </w:rPr>
              <w:t xml:space="preserve">Children’s participation </w:t>
            </w:r>
            <w:r w:rsidR="00904CF1">
              <w:rPr>
                <w:rFonts w:ascii="Comic Sans MS" w:hAnsi="Comic Sans MS"/>
                <w:sz w:val="20"/>
                <w:szCs w:val="20"/>
              </w:rPr>
              <w:t xml:space="preserve">in these </w:t>
            </w:r>
            <w:r>
              <w:rPr>
                <w:rFonts w:ascii="Comic Sans MS" w:hAnsi="Comic Sans MS"/>
                <w:sz w:val="20"/>
                <w:szCs w:val="20"/>
              </w:rPr>
              <w:t xml:space="preserve">extra-curricular sporting activities was also audited, both in school and out of school. Children who were </w:t>
            </w:r>
            <w:r w:rsidR="00904CF1">
              <w:rPr>
                <w:rFonts w:ascii="Comic Sans MS" w:hAnsi="Comic Sans MS"/>
                <w:sz w:val="20"/>
                <w:szCs w:val="20"/>
              </w:rPr>
              <w:t>not participating much in sports were encouraged to join a new active ‘dance mat’ club.</w:t>
            </w:r>
          </w:p>
          <w:p w:rsidR="00904CF1" w:rsidRPr="00535E21" w:rsidRDefault="00904CF1" w:rsidP="00535E21">
            <w:pPr>
              <w:rPr>
                <w:rFonts w:ascii="Comic Sans MS" w:hAnsi="Comic Sans MS"/>
                <w:sz w:val="20"/>
                <w:szCs w:val="20"/>
              </w:rPr>
            </w:pPr>
            <w:r>
              <w:rPr>
                <w:rFonts w:ascii="Comic Sans MS" w:hAnsi="Comic Sans MS"/>
                <w:sz w:val="20"/>
                <w:szCs w:val="20"/>
              </w:rPr>
              <w:t>The PE co-ordinator also began work with a local specialist lead PE teacher to look at Colgate’s PE curriculum.</w:t>
            </w:r>
          </w:p>
        </w:tc>
      </w:tr>
      <w:tr w:rsidR="00535E21" w:rsidRPr="00692D33" w:rsidTr="00535E21">
        <w:trPr>
          <w:trHeight w:val="765"/>
        </w:trPr>
        <w:tc>
          <w:tcPr>
            <w:tcW w:w="4503" w:type="dxa"/>
          </w:tcPr>
          <w:p w:rsidR="00535E21" w:rsidRPr="00692D33" w:rsidRDefault="00535E21" w:rsidP="00810059">
            <w:pPr>
              <w:spacing w:before="100" w:beforeAutospacing="1" w:after="100" w:afterAutospacing="1"/>
              <w:rPr>
                <w:rFonts w:ascii="Comic Sans MS" w:eastAsia="Times New Roman" w:hAnsi="Comic Sans MS" w:cs="Times New Roman"/>
                <w:color w:val="000000"/>
                <w:sz w:val="24"/>
                <w:szCs w:val="24"/>
                <w:lang w:eastAsia="en-GB"/>
              </w:rPr>
            </w:pPr>
            <w:r w:rsidRPr="00692D33">
              <w:rPr>
                <w:rFonts w:ascii="Comic Sans MS" w:eastAsia="Times New Roman" w:hAnsi="Comic Sans MS" w:cs="Times New Roman"/>
                <w:color w:val="000000"/>
                <w:sz w:val="24"/>
                <w:szCs w:val="24"/>
                <w:lang w:eastAsia="en-GB"/>
              </w:rPr>
              <w:lastRenderedPageBreak/>
              <w:t>Two KS2 teachers</w:t>
            </w:r>
            <w:r w:rsidRPr="00B10EF7">
              <w:rPr>
                <w:rFonts w:ascii="Comic Sans MS" w:eastAsia="Times New Roman" w:hAnsi="Comic Sans MS" w:cs="Times New Roman"/>
                <w:color w:val="000000"/>
                <w:sz w:val="24"/>
                <w:szCs w:val="24"/>
                <w:lang w:eastAsia="en-GB"/>
              </w:rPr>
              <w:t xml:space="preserve"> have attended a dance course.</w:t>
            </w:r>
            <w:r>
              <w:rPr>
                <w:rFonts w:ascii="Comic Sans MS" w:eastAsia="Times New Roman" w:hAnsi="Comic Sans MS" w:cs="Times New Roman"/>
                <w:color w:val="000000"/>
                <w:sz w:val="24"/>
                <w:szCs w:val="24"/>
                <w:lang w:eastAsia="en-GB"/>
              </w:rPr>
              <w:t xml:space="preserve"> </w:t>
            </w:r>
            <w:r w:rsidRPr="00692D33">
              <w:rPr>
                <w:rFonts w:ascii="Comic Sans MS" w:eastAsia="Times New Roman" w:hAnsi="Comic Sans MS" w:cs="Times New Roman"/>
                <w:color w:val="000000"/>
                <w:sz w:val="24"/>
                <w:szCs w:val="24"/>
                <w:lang w:eastAsia="en-GB"/>
              </w:rPr>
              <w:t>The KS2 teachers</w:t>
            </w:r>
            <w:r w:rsidRPr="00B10EF7">
              <w:rPr>
                <w:rFonts w:ascii="Comic Sans MS" w:eastAsia="Times New Roman" w:hAnsi="Comic Sans MS" w:cs="Times New Roman"/>
                <w:color w:val="000000"/>
                <w:sz w:val="24"/>
                <w:szCs w:val="24"/>
                <w:lang w:eastAsia="en-GB"/>
              </w:rPr>
              <w:t xml:space="preserve"> have attended</w:t>
            </w:r>
            <w:r w:rsidRPr="00692D33">
              <w:rPr>
                <w:rFonts w:ascii="Comic Sans MS" w:eastAsia="Times New Roman" w:hAnsi="Comic Sans MS" w:cs="Times New Roman"/>
                <w:color w:val="000000"/>
                <w:sz w:val="24"/>
                <w:szCs w:val="24"/>
                <w:lang w:eastAsia="en-GB"/>
              </w:rPr>
              <w:t xml:space="preserve"> an OAA</w:t>
            </w:r>
            <w:r w:rsidRPr="00B10EF7">
              <w:rPr>
                <w:rFonts w:ascii="Comic Sans MS" w:eastAsia="Times New Roman" w:hAnsi="Comic Sans MS" w:cs="Times New Roman"/>
                <w:color w:val="000000"/>
                <w:sz w:val="24"/>
                <w:szCs w:val="24"/>
                <w:lang w:eastAsia="en-GB"/>
              </w:rPr>
              <w:t xml:space="preserve"> course at Chichester University. </w:t>
            </w:r>
          </w:p>
        </w:tc>
        <w:tc>
          <w:tcPr>
            <w:tcW w:w="1328" w:type="dxa"/>
          </w:tcPr>
          <w:p w:rsidR="00535E21" w:rsidRPr="00692D33" w:rsidRDefault="00535E21" w:rsidP="00586E3C">
            <w:pPr>
              <w:rPr>
                <w:rFonts w:ascii="Comic Sans MS" w:hAnsi="Comic Sans MS"/>
                <w:sz w:val="24"/>
                <w:szCs w:val="24"/>
              </w:rPr>
            </w:pPr>
            <w:r>
              <w:rPr>
                <w:rFonts w:ascii="Comic Sans MS" w:hAnsi="Comic Sans MS"/>
                <w:sz w:val="24"/>
                <w:szCs w:val="24"/>
              </w:rPr>
              <w:t>£460</w:t>
            </w:r>
          </w:p>
        </w:tc>
        <w:tc>
          <w:tcPr>
            <w:tcW w:w="4625" w:type="dxa"/>
          </w:tcPr>
          <w:p w:rsidR="00535E21" w:rsidRDefault="00904CF1" w:rsidP="00586E3C">
            <w:pPr>
              <w:rPr>
                <w:rFonts w:ascii="Comic Sans MS" w:hAnsi="Comic Sans MS"/>
                <w:sz w:val="20"/>
                <w:szCs w:val="20"/>
              </w:rPr>
            </w:pPr>
            <w:r>
              <w:rPr>
                <w:rFonts w:ascii="Comic Sans MS" w:hAnsi="Comic Sans MS"/>
                <w:sz w:val="20"/>
                <w:szCs w:val="20"/>
              </w:rPr>
              <w:t>The dance course was very good. Training was shared to the rest of the staff in a staff meeting. Dance teaching has improved and teachers are more confident. Resources recommended were also purchased.</w:t>
            </w:r>
          </w:p>
          <w:p w:rsidR="00904CF1" w:rsidRPr="00535E21" w:rsidRDefault="00904CF1" w:rsidP="00586E3C">
            <w:pPr>
              <w:rPr>
                <w:rFonts w:ascii="Comic Sans MS" w:hAnsi="Comic Sans MS"/>
                <w:sz w:val="20"/>
                <w:szCs w:val="20"/>
              </w:rPr>
            </w:pPr>
            <w:r>
              <w:rPr>
                <w:rFonts w:ascii="Comic Sans MS" w:hAnsi="Comic Sans MS"/>
                <w:sz w:val="20"/>
                <w:szCs w:val="20"/>
              </w:rPr>
              <w:t>The OAA course attended by all KS2 teachers was also very good. Teachers became more confident in teaching OAA and came away with lots of ideas which have been put into practice. Again training was shared with other staff.</w:t>
            </w:r>
          </w:p>
        </w:tc>
      </w:tr>
      <w:tr w:rsidR="00535E21" w:rsidRPr="00692D33" w:rsidTr="00535E21">
        <w:tc>
          <w:tcPr>
            <w:tcW w:w="4503" w:type="dxa"/>
          </w:tcPr>
          <w:p w:rsidR="00535E21" w:rsidRPr="00692D33" w:rsidRDefault="00535E21" w:rsidP="00810059">
            <w:pPr>
              <w:spacing w:before="100" w:beforeAutospacing="1" w:after="100" w:afterAutospacing="1"/>
              <w:rPr>
                <w:rFonts w:ascii="Comic Sans MS" w:eastAsia="Times New Roman" w:hAnsi="Comic Sans MS" w:cs="Times New Roman"/>
                <w:color w:val="000000"/>
                <w:sz w:val="24"/>
                <w:szCs w:val="24"/>
                <w:lang w:eastAsia="en-GB"/>
              </w:rPr>
            </w:pPr>
            <w:r w:rsidRPr="00B10EF7">
              <w:rPr>
                <w:rFonts w:ascii="Comic Sans MS" w:eastAsia="Times New Roman" w:hAnsi="Comic Sans MS" w:cs="Times New Roman"/>
                <w:color w:val="000000"/>
                <w:sz w:val="24"/>
                <w:szCs w:val="24"/>
                <w:lang w:eastAsia="en-GB"/>
              </w:rPr>
              <w:t>To fund part of the WWO training and INSET for developing collaborati</w:t>
            </w:r>
            <w:r w:rsidRPr="00692D33">
              <w:rPr>
                <w:rFonts w:ascii="Comic Sans MS" w:eastAsia="Times New Roman" w:hAnsi="Comic Sans MS" w:cs="Times New Roman"/>
                <w:color w:val="000000"/>
                <w:sz w:val="24"/>
                <w:szCs w:val="24"/>
                <w:lang w:eastAsia="en-GB"/>
              </w:rPr>
              <w:t>ve skills in working together i.e.</w:t>
            </w:r>
            <w:r w:rsidRPr="00B10EF7">
              <w:rPr>
                <w:rFonts w:ascii="Comic Sans MS" w:eastAsia="Times New Roman" w:hAnsi="Comic Sans MS" w:cs="Times New Roman"/>
                <w:color w:val="000000"/>
                <w:sz w:val="24"/>
                <w:szCs w:val="24"/>
                <w:lang w:eastAsia="en-GB"/>
              </w:rPr>
              <w:t xml:space="preserve"> P.E lessons.</w:t>
            </w:r>
          </w:p>
        </w:tc>
        <w:tc>
          <w:tcPr>
            <w:tcW w:w="1328" w:type="dxa"/>
          </w:tcPr>
          <w:p w:rsidR="00535E21" w:rsidRPr="00692D33" w:rsidRDefault="00535E21">
            <w:pPr>
              <w:rPr>
                <w:rFonts w:ascii="Comic Sans MS" w:hAnsi="Comic Sans MS"/>
                <w:sz w:val="24"/>
                <w:szCs w:val="24"/>
              </w:rPr>
            </w:pPr>
            <w:r>
              <w:rPr>
                <w:rFonts w:ascii="Comic Sans MS" w:hAnsi="Comic Sans MS"/>
                <w:sz w:val="24"/>
                <w:szCs w:val="24"/>
              </w:rPr>
              <w:t>£4929.17</w:t>
            </w:r>
          </w:p>
        </w:tc>
        <w:tc>
          <w:tcPr>
            <w:tcW w:w="4625" w:type="dxa"/>
          </w:tcPr>
          <w:p w:rsidR="00535E21" w:rsidRPr="00535E21" w:rsidRDefault="00904CF1">
            <w:pPr>
              <w:rPr>
                <w:rFonts w:ascii="Comic Sans MS" w:hAnsi="Comic Sans MS"/>
                <w:sz w:val="20"/>
                <w:szCs w:val="20"/>
              </w:rPr>
            </w:pPr>
            <w:r>
              <w:rPr>
                <w:rFonts w:ascii="Comic Sans MS" w:hAnsi="Comic Sans MS"/>
                <w:sz w:val="20"/>
                <w:szCs w:val="20"/>
              </w:rPr>
              <w:t>In PE, as with other subjects, the staff are developing the use of WWO skills in all lessons. This is encouraging pupils to work together better and help each other improve their PE technique in a variety of sports.</w:t>
            </w:r>
          </w:p>
        </w:tc>
      </w:tr>
    </w:tbl>
    <w:p w:rsidR="00692D33" w:rsidRPr="00692D33" w:rsidRDefault="00692D33" w:rsidP="00692D33">
      <w:pPr>
        <w:pStyle w:val="NoSpacing"/>
      </w:pPr>
    </w:p>
    <w:p w:rsidR="00692D33" w:rsidRPr="00692D33" w:rsidRDefault="00692D33" w:rsidP="00692D33">
      <w:pPr>
        <w:pStyle w:val="NoSpacing"/>
        <w:rPr>
          <w:rFonts w:ascii="Comic Sans MS" w:hAnsi="Comic Sans MS"/>
          <w:sz w:val="24"/>
          <w:szCs w:val="24"/>
        </w:rPr>
      </w:pPr>
      <w:r w:rsidRPr="00692D33">
        <w:rPr>
          <w:rFonts w:ascii="Comic Sans MS" w:hAnsi="Comic Sans MS"/>
          <w:sz w:val="24"/>
          <w:szCs w:val="24"/>
        </w:rPr>
        <w:t>Unspent funds will be carried forward into the next fiscal and academic year.</w:t>
      </w:r>
    </w:p>
    <w:sectPr w:rsidR="00692D33" w:rsidRPr="00692D33" w:rsidSect="008100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05DD6"/>
    <w:multiLevelType w:val="multilevel"/>
    <w:tmpl w:val="465E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F7"/>
    <w:rsid w:val="00316B6A"/>
    <w:rsid w:val="003E54A3"/>
    <w:rsid w:val="003E7B1B"/>
    <w:rsid w:val="00455D97"/>
    <w:rsid w:val="00535E21"/>
    <w:rsid w:val="00692D33"/>
    <w:rsid w:val="00810059"/>
    <w:rsid w:val="008C119D"/>
    <w:rsid w:val="00904CF1"/>
    <w:rsid w:val="00A953E3"/>
    <w:rsid w:val="00B10EF7"/>
    <w:rsid w:val="00CA579A"/>
    <w:rsid w:val="00CB0D24"/>
    <w:rsid w:val="00CD2B76"/>
    <w:rsid w:val="00EA183E"/>
    <w:rsid w:val="00EA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2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2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 Colgate Primary</dc:creator>
  <cp:lastModifiedBy>Head @ Colgate Primary</cp:lastModifiedBy>
  <cp:revision>2</cp:revision>
  <cp:lastPrinted>2015-09-25T07:26:00Z</cp:lastPrinted>
  <dcterms:created xsi:type="dcterms:W3CDTF">2015-09-25T11:13:00Z</dcterms:created>
  <dcterms:modified xsi:type="dcterms:W3CDTF">2015-09-25T11:13:00Z</dcterms:modified>
</cp:coreProperties>
</file>