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F" w:rsidRPr="001C35A2" w:rsidRDefault="00457371" w:rsidP="0072584F">
      <w:pPr>
        <w:spacing w:after="0"/>
        <w:ind w:left="720" w:firstLine="720"/>
        <w:rPr>
          <w:rFonts w:ascii="Bell MT" w:hAnsi="Bell MT"/>
          <w:sz w:val="32"/>
        </w:rPr>
      </w:pPr>
      <w:r w:rsidRPr="001C35A2">
        <w:rPr>
          <w:rFonts w:ascii="Bell MT" w:hAnsi="Bell MT"/>
          <w:sz w:val="32"/>
          <w:u w:val="single"/>
        </w:rPr>
        <w:t>Science Overview</w:t>
      </w:r>
      <w:r w:rsidRPr="001C35A2">
        <w:rPr>
          <w:rFonts w:ascii="Bell MT" w:hAnsi="Bell MT"/>
          <w:sz w:val="32"/>
        </w:rPr>
        <w:t xml:space="preserve"> </w:t>
      </w:r>
      <w:r w:rsidRPr="001C35A2">
        <w:rPr>
          <w:rFonts w:ascii="Bell MT" w:hAnsi="Bell MT"/>
          <w:sz w:val="32"/>
        </w:rPr>
        <w:tab/>
      </w:r>
      <w:r w:rsidRPr="001C35A2">
        <w:rPr>
          <w:rFonts w:ascii="Bell MT" w:hAnsi="Bell MT"/>
          <w:sz w:val="32"/>
        </w:rPr>
        <w:tab/>
      </w:r>
      <w:r w:rsidR="006258AA" w:rsidRPr="001C35A2">
        <w:rPr>
          <w:rFonts w:ascii="Bell MT" w:hAnsi="Bell MT"/>
          <w:sz w:val="32"/>
          <w:u w:val="single"/>
        </w:rPr>
        <w:t>Physics</w:t>
      </w:r>
      <w:r w:rsidRPr="001C35A2">
        <w:rPr>
          <w:rFonts w:ascii="Bell MT" w:hAnsi="Bell MT"/>
          <w:sz w:val="32"/>
        </w:rPr>
        <w:tab/>
      </w:r>
      <w:r w:rsidRPr="001C35A2">
        <w:rPr>
          <w:rFonts w:ascii="Bell MT" w:hAnsi="Bell MT"/>
          <w:sz w:val="32"/>
        </w:rPr>
        <w:tab/>
      </w:r>
      <w:r w:rsidRPr="001C35A2">
        <w:rPr>
          <w:rFonts w:ascii="Bell MT" w:hAnsi="Bell MT"/>
          <w:sz w:val="32"/>
        </w:rPr>
        <w:tab/>
      </w:r>
      <w:r w:rsidRPr="001C35A2">
        <w:rPr>
          <w:rFonts w:ascii="Bell MT" w:hAnsi="Bell MT"/>
          <w:sz w:val="32"/>
        </w:rPr>
        <w:tab/>
      </w:r>
      <w:r w:rsidRPr="001C35A2">
        <w:rPr>
          <w:rFonts w:ascii="Bell MT" w:hAnsi="Bell MT"/>
          <w:sz w:val="32"/>
        </w:rPr>
        <w:tab/>
        <w:t>Colgate Primary school</w:t>
      </w:r>
    </w:p>
    <w:p w:rsidR="0072584F" w:rsidRPr="001C35A2" w:rsidRDefault="0088067A" w:rsidP="0072584F">
      <w:pPr>
        <w:spacing w:after="0"/>
        <w:ind w:left="5040" w:firstLine="720"/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(Oak &amp; Cedar Cycle </w:t>
      </w:r>
      <w:r w:rsidR="00707740">
        <w:rPr>
          <w:rFonts w:ascii="Bell MT" w:hAnsi="Bell MT"/>
          <w:sz w:val="24"/>
          <w:highlight w:val="yellow"/>
        </w:rPr>
        <w:t>2019-20</w:t>
      </w:r>
      <w:r w:rsidR="00707740">
        <w:rPr>
          <w:rFonts w:ascii="Bell MT" w:hAnsi="Bell MT"/>
          <w:sz w:val="24"/>
        </w:rPr>
        <w:t xml:space="preserve"> </w:t>
      </w:r>
      <w:r w:rsidR="00707740" w:rsidRPr="000D5C1F">
        <w:rPr>
          <w:rFonts w:ascii="Bell MT" w:hAnsi="Bell MT"/>
          <w:sz w:val="24"/>
          <w:highlight w:val="cyan"/>
        </w:rPr>
        <w:t>2020-21</w:t>
      </w:r>
      <w:r w:rsidR="00707740">
        <w:rPr>
          <w:rFonts w:ascii="Bell MT" w:hAnsi="Bell MT"/>
          <w:sz w:val="24"/>
        </w:rPr>
        <w:t xml:space="preserve"> </w:t>
      </w:r>
      <w:r w:rsidR="00707740" w:rsidRPr="000D5C1F">
        <w:rPr>
          <w:rFonts w:ascii="Bell MT" w:hAnsi="Bell MT"/>
          <w:sz w:val="24"/>
          <w:highlight w:val="green"/>
        </w:rPr>
        <w:t>2021-22</w:t>
      </w:r>
      <w:r>
        <w:rPr>
          <w:rFonts w:ascii="Bell MT" w:hAnsi="Bell MT"/>
          <w:sz w:val="24"/>
        </w:rPr>
        <w:t>)</w:t>
      </w: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421"/>
        <w:gridCol w:w="2338"/>
        <w:gridCol w:w="2339"/>
        <w:gridCol w:w="2338"/>
        <w:gridCol w:w="2339"/>
        <w:gridCol w:w="2338"/>
        <w:gridCol w:w="2339"/>
      </w:tblGrid>
      <w:tr w:rsidR="001C35A2" w:rsidRPr="001C35A2" w:rsidTr="00C36062">
        <w:tc>
          <w:tcPr>
            <w:tcW w:w="1421" w:type="dxa"/>
            <w:vAlign w:val="center"/>
          </w:tcPr>
          <w:p w:rsidR="00457371" w:rsidRPr="001C35A2" w:rsidRDefault="00457371" w:rsidP="00457371">
            <w:pPr>
              <w:jc w:val="center"/>
              <w:rPr>
                <w:rFonts w:ascii="Bell MT" w:hAnsi="Bell MT"/>
                <w:b/>
                <w:sz w:val="24"/>
              </w:rPr>
            </w:pPr>
          </w:p>
        </w:tc>
        <w:tc>
          <w:tcPr>
            <w:tcW w:w="2338" w:type="dxa"/>
            <w:vAlign w:val="center"/>
          </w:tcPr>
          <w:p w:rsidR="00457371" w:rsidRPr="001C35A2" w:rsidRDefault="00457371" w:rsidP="00C36062">
            <w:pPr>
              <w:ind w:right="-85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Year1</w:t>
            </w:r>
            <w:r w:rsidR="0088067A">
              <w:rPr>
                <w:rFonts w:ascii="Bell MT" w:hAnsi="Bell MT"/>
                <w:sz w:val="32"/>
              </w:rPr>
              <w:t xml:space="preserve"> (Apple/Maple)</w:t>
            </w:r>
          </w:p>
        </w:tc>
        <w:tc>
          <w:tcPr>
            <w:tcW w:w="2339" w:type="dxa"/>
            <w:vAlign w:val="center"/>
          </w:tcPr>
          <w:p w:rsidR="00457371" w:rsidRDefault="00457371" w:rsidP="00C36062">
            <w:pPr>
              <w:ind w:right="-67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 2</w:t>
            </w:r>
          </w:p>
          <w:p w:rsidR="0088067A" w:rsidRPr="001C35A2" w:rsidRDefault="0088067A" w:rsidP="00C36062">
            <w:pPr>
              <w:ind w:right="-67"/>
              <w:jc w:val="center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(Apple/Maple)</w:t>
            </w:r>
          </w:p>
        </w:tc>
        <w:tc>
          <w:tcPr>
            <w:tcW w:w="2338" w:type="dxa"/>
            <w:vAlign w:val="center"/>
          </w:tcPr>
          <w:p w:rsidR="00457371" w:rsidRDefault="00457371" w:rsidP="00C36062">
            <w:pPr>
              <w:ind w:right="-32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 3</w:t>
            </w:r>
          </w:p>
          <w:p w:rsidR="0088067A" w:rsidRPr="001C35A2" w:rsidRDefault="0088067A" w:rsidP="00C36062">
            <w:pPr>
              <w:ind w:right="-32"/>
              <w:jc w:val="center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(Oak &amp; Cedar)</w:t>
            </w:r>
          </w:p>
        </w:tc>
        <w:tc>
          <w:tcPr>
            <w:tcW w:w="2339" w:type="dxa"/>
            <w:vAlign w:val="center"/>
          </w:tcPr>
          <w:p w:rsidR="00457371" w:rsidRDefault="00457371" w:rsidP="00C36062">
            <w:pPr>
              <w:ind w:right="-152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 4</w:t>
            </w:r>
          </w:p>
          <w:p w:rsidR="0088067A" w:rsidRPr="001C35A2" w:rsidRDefault="0088067A" w:rsidP="00C36062">
            <w:pPr>
              <w:ind w:right="-152"/>
              <w:jc w:val="center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(Oak &amp; Cedar)</w:t>
            </w:r>
          </w:p>
        </w:tc>
        <w:tc>
          <w:tcPr>
            <w:tcW w:w="2338" w:type="dxa"/>
            <w:vAlign w:val="center"/>
          </w:tcPr>
          <w:p w:rsidR="00457371" w:rsidRDefault="00457371" w:rsidP="00C36062">
            <w:pPr>
              <w:ind w:right="-136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 5</w:t>
            </w:r>
          </w:p>
          <w:p w:rsidR="0088067A" w:rsidRPr="001C35A2" w:rsidRDefault="0088067A" w:rsidP="00C36062">
            <w:pPr>
              <w:ind w:right="-136"/>
              <w:jc w:val="center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(Oak &amp; Cedar)</w:t>
            </w:r>
          </w:p>
        </w:tc>
        <w:tc>
          <w:tcPr>
            <w:tcW w:w="2339" w:type="dxa"/>
            <w:vAlign w:val="center"/>
          </w:tcPr>
          <w:p w:rsidR="0088067A" w:rsidRDefault="00457371" w:rsidP="00C36062">
            <w:pPr>
              <w:ind w:right="-108"/>
              <w:jc w:val="center"/>
              <w:rPr>
                <w:rFonts w:ascii="Bell MT" w:hAnsi="Bell MT"/>
                <w:sz w:val="32"/>
              </w:rPr>
            </w:pPr>
            <w:r w:rsidRPr="001C35A2">
              <w:rPr>
                <w:rFonts w:ascii="Bell MT" w:hAnsi="Bell MT"/>
                <w:sz w:val="32"/>
              </w:rPr>
              <w:t>Year 6</w:t>
            </w:r>
            <w:r w:rsidR="0088067A">
              <w:rPr>
                <w:rFonts w:ascii="Bell MT" w:hAnsi="Bell MT"/>
                <w:sz w:val="32"/>
              </w:rPr>
              <w:t xml:space="preserve"> </w:t>
            </w:r>
          </w:p>
          <w:p w:rsidR="00457371" w:rsidRPr="001C35A2" w:rsidRDefault="00DE2AC4" w:rsidP="00C36062">
            <w:pPr>
              <w:ind w:right="-108"/>
              <w:jc w:val="center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(W</w:t>
            </w:r>
            <w:r w:rsidR="0088067A">
              <w:rPr>
                <w:rFonts w:ascii="Bell MT" w:hAnsi="Bell MT"/>
                <w:sz w:val="32"/>
              </w:rPr>
              <w:t>illow)</w:t>
            </w:r>
          </w:p>
        </w:tc>
      </w:tr>
      <w:tr w:rsidR="001C35A2" w:rsidRPr="001C35A2" w:rsidTr="00C36062">
        <w:tc>
          <w:tcPr>
            <w:tcW w:w="1421" w:type="dxa"/>
          </w:tcPr>
          <w:p w:rsidR="00457371" w:rsidRPr="001C35A2" w:rsidRDefault="00500651" w:rsidP="00457371">
            <w:pPr>
              <w:rPr>
                <w:rFonts w:ascii="Bell MT" w:hAnsi="Bell MT"/>
                <w:b/>
                <w:sz w:val="24"/>
              </w:rPr>
            </w:pPr>
            <w:r w:rsidRPr="001C35A2">
              <w:rPr>
                <w:rFonts w:ascii="Bell MT" w:hAnsi="Bell MT"/>
                <w:b/>
                <w:sz w:val="24"/>
              </w:rPr>
              <w:t>Forces &amp; Movement</w:t>
            </w:r>
          </w:p>
        </w:tc>
        <w:tc>
          <w:tcPr>
            <w:tcW w:w="2338" w:type="dxa"/>
          </w:tcPr>
          <w:p w:rsidR="000B13D0" w:rsidRPr="001C35A2" w:rsidRDefault="000B13D0" w:rsidP="000B13D0">
            <w:pPr>
              <w:rPr>
                <w:rFonts w:ascii="Bell MT" w:hAnsi="Bell MT"/>
                <w:i/>
                <w:sz w:val="18"/>
                <w:szCs w:val="23"/>
              </w:rPr>
            </w:pPr>
            <w:r w:rsidRPr="001C35A2">
              <w:rPr>
                <w:rFonts w:ascii="Bell MT" w:hAnsi="Bell MT"/>
                <w:i/>
                <w:sz w:val="18"/>
                <w:szCs w:val="23"/>
              </w:rPr>
              <w:t>(There are no set objectives however these can be looked at in terms of objects/toys requiring push and pull forces. Could also group materials as to whether they are attracted to a magnet or not)</w:t>
            </w:r>
          </w:p>
          <w:p w:rsidR="000B13D0" w:rsidRPr="001C35A2" w:rsidRDefault="000B13D0" w:rsidP="000B13D0">
            <w:pPr>
              <w:rPr>
                <w:i/>
                <w:sz w:val="20"/>
                <w:szCs w:val="20"/>
              </w:rPr>
            </w:pPr>
          </w:p>
          <w:p w:rsidR="000B13D0" w:rsidRPr="001C35A2" w:rsidRDefault="000B13D0" w:rsidP="000B13D0">
            <w:pPr>
              <w:pStyle w:val="Default"/>
              <w:numPr>
                <w:ilvl w:val="0"/>
                <w:numId w:val="9"/>
              </w:numPr>
              <w:ind w:left="174" w:hanging="122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describe the simple physical properties of a variety of everyday materials </w:t>
            </w:r>
          </w:p>
          <w:p w:rsidR="000B13D0" w:rsidRPr="001C35A2" w:rsidRDefault="000B13D0" w:rsidP="000B13D0">
            <w:pPr>
              <w:pStyle w:val="Default"/>
              <w:numPr>
                <w:ilvl w:val="0"/>
                <w:numId w:val="9"/>
              </w:numPr>
              <w:ind w:left="174" w:hanging="122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compare and group together a variety of everyday materials on the basis of their simple physical properties. </w:t>
            </w:r>
          </w:p>
          <w:p w:rsidR="000B13D0" w:rsidRPr="001C35A2" w:rsidRDefault="000B13D0" w:rsidP="000B13D0">
            <w:pPr>
              <w:pStyle w:val="Default"/>
              <w:ind w:left="174"/>
              <w:rPr>
                <w:rFonts w:ascii="Bell MT" w:hAnsi="Bell MT"/>
                <w:color w:val="auto"/>
                <w:sz w:val="18"/>
                <w:szCs w:val="23"/>
              </w:rPr>
            </w:pPr>
          </w:p>
          <w:p w:rsidR="00457371" w:rsidRPr="001C35A2" w:rsidRDefault="00457371" w:rsidP="00C36062">
            <w:pPr>
              <w:ind w:left="210" w:right="-85" w:hanging="142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457371" w:rsidRPr="001C35A2" w:rsidRDefault="00457371" w:rsidP="00C36062">
            <w:pPr>
              <w:ind w:right="-67"/>
              <w:rPr>
                <w:rFonts w:ascii="Bell MT" w:hAnsi="Bell MT"/>
                <w:sz w:val="18"/>
              </w:rPr>
            </w:pPr>
          </w:p>
        </w:tc>
        <w:tc>
          <w:tcPr>
            <w:tcW w:w="2338" w:type="dxa"/>
          </w:tcPr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compare how things move on different surfaces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notice that some forces need contact between two objects, but magnetic forces can act at a distance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observe how magnets attract or repel each other and attract some materials and not others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compare and group together a variety of everyday materials on the basis of whether they are attracted to a magnet, and identify some magnetic materials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describe magnets as having two poles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green"/>
              </w:rPr>
              <w:t xml:space="preserve">predict whether two magnets will attract or repel each other, depending on which poles are facing. </w:t>
            </w:r>
          </w:p>
          <w:p w:rsidR="00457371" w:rsidRPr="001C35A2" w:rsidRDefault="00457371" w:rsidP="00500651">
            <w:pPr>
              <w:ind w:right="-32"/>
              <w:rPr>
                <w:rFonts w:ascii="Bell MT" w:hAnsi="Bell MT" w:cs="Arial"/>
                <w:sz w:val="18"/>
                <w:szCs w:val="20"/>
              </w:rPr>
            </w:pPr>
          </w:p>
        </w:tc>
        <w:tc>
          <w:tcPr>
            <w:tcW w:w="2339" w:type="dxa"/>
          </w:tcPr>
          <w:p w:rsidR="00457371" w:rsidRPr="001C35A2" w:rsidRDefault="00457371" w:rsidP="00C36062">
            <w:pPr>
              <w:ind w:right="-152"/>
              <w:rPr>
                <w:rFonts w:ascii="Bell MT" w:hAnsi="Bell MT"/>
                <w:sz w:val="18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:rsidR="00500651" w:rsidRPr="0088067A" w:rsidRDefault="00500651" w:rsidP="00500651">
            <w:pPr>
              <w:pStyle w:val="Default"/>
              <w:numPr>
                <w:ilvl w:val="0"/>
                <w:numId w:val="7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>ex</w:t>
            </w: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plain that unsupported objects fall towards the Earth because of the force of gravity acting between the Earth and the falling object </w:t>
            </w:r>
          </w:p>
          <w:p w:rsidR="00500651" w:rsidRPr="0088067A" w:rsidRDefault="00500651" w:rsidP="00500651">
            <w:pPr>
              <w:pStyle w:val="Default"/>
              <w:numPr>
                <w:ilvl w:val="0"/>
                <w:numId w:val="7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cyan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cyan"/>
              </w:rPr>
              <w:t xml:space="preserve">identify the effects of air resistance, water resistance and friction, that act between moving surfaces </w:t>
            </w:r>
          </w:p>
          <w:p w:rsidR="00457371" w:rsidRPr="001C35A2" w:rsidRDefault="00500651" w:rsidP="00500651">
            <w:pPr>
              <w:pStyle w:val="Default"/>
              <w:numPr>
                <w:ilvl w:val="0"/>
                <w:numId w:val="7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</w:rPr>
            </w:pPr>
            <w:proofErr w:type="spellStart"/>
            <w:r w:rsidRPr="0088067A">
              <w:rPr>
                <w:rFonts w:ascii="Bell MT" w:hAnsi="Bell MT"/>
                <w:color w:val="auto"/>
                <w:sz w:val="18"/>
                <w:szCs w:val="23"/>
                <w:highlight w:val="cyan"/>
              </w:rPr>
              <w:t>recognise</w:t>
            </w:r>
            <w:proofErr w:type="spellEnd"/>
            <w:r w:rsidRPr="0088067A">
              <w:rPr>
                <w:rFonts w:ascii="Bell MT" w:hAnsi="Bell MT"/>
                <w:color w:val="auto"/>
                <w:sz w:val="18"/>
                <w:szCs w:val="23"/>
                <w:highlight w:val="cyan"/>
              </w:rPr>
              <w:t xml:space="preserve"> that some mechanisms, including levers, pulleys and gears, allow a smaller force to have a greater effect.</w:t>
            </w: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 </w:t>
            </w:r>
          </w:p>
        </w:tc>
        <w:tc>
          <w:tcPr>
            <w:tcW w:w="2339" w:type="dxa"/>
          </w:tcPr>
          <w:p w:rsidR="00457371" w:rsidRPr="001C35A2" w:rsidRDefault="00457371" w:rsidP="00C36062">
            <w:pPr>
              <w:ind w:right="-108"/>
              <w:rPr>
                <w:rFonts w:ascii="Bell MT" w:hAnsi="Bell MT"/>
                <w:sz w:val="18"/>
              </w:rPr>
            </w:pPr>
          </w:p>
        </w:tc>
      </w:tr>
      <w:tr w:rsidR="001C35A2" w:rsidRPr="001C35A2" w:rsidTr="00C36062">
        <w:tc>
          <w:tcPr>
            <w:tcW w:w="1421" w:type="dxa"/>
          </w:tcPr>
          <w:p w:rsidR="00500651" w:rsidRPr="001C35A2" w:rsidRDefault="00500651" w:rsidP="00457371">
            <w:pPr>
              <w:rPr>
                <w:rFonts w:ascii="Bell MT" w:hAnsi="Bell MT"/>
                <w:b/>
                <w:sz w:val="24"/>
              </w:rPr>
            </w:pPr>
            <w:r w:rsidRPr="001C35A2">
              <w:rPr>
                <w:rFonts w:ascii="Bell MT" w:hAnsi="Bell MT"/>
                <w:b/>
                <w:sz w:val="24"/>
              </w:rPr>
              <w:t>Light</w:t>
            </w:r>
          </w:p>
        </w:tc>
        <w:tc>
          <w:tcPr>
            <w:tcW w:w="2338" w:type="dxa"/>
          </w:tcPr>
          <w:p w:rsidR="000B13D0" w:rsidRPr="001C35A2" w:rsidRDefault="000B13D0" w:rsidP="000B13D0">
            <w:pPr>
              <w:rPr>
                <w:rFonts w:ascii="Bell MT" w:hAnsi="Bell MT"/>
                <w:i/>
                <w:sz w:val="18"/>
                <w:szCs w:val="23"/>
              </w:rPr>
            </w:pPr>
            <w:r w:rsidRPr="001C35A2">
              <w:rPr>
                <w:rFonts w:ascii="Bell MT" w:hAnsi="Bell MT"/>
                <w:i/>
                <w:sz w:val="18"/>
                <w:szCs w:val="23"/>
              </w:rPr>
              <w:t>(There are no set objectives however these can be looked at in terms of opaque, translucent, transparent materials etc. Explore shadow play and generally light and dark ‘caves’)</w:t>
            </w:r>
          </w:p>
          <w:p w:rsidR="000B13D0" w:rsidRPr="001C35A2" w:rsidRDefault="000B13D0" w:rsidP="000B13D0">
            <w:pPr>
              <w:rPr>
                <w:i/>
                <w:sz w:val="20"/>
                <w:szCs w:val="20"/>
              </w:rPr>
            </w:pPr>
          </w:p>
          <w:p w:rsidR="000B13D0" w:rsidRPr="001C35A2" w:rsidRDefault="000B13D0" w:rsidP="000B13D0">
            <w:pPr>
              <w:pStyle w:val="Default"/>
              <w:numPr>
                <w:ilvl w:val="0"/>
                <w:numId w:val="9"/>
              </w:numPr>
              <w:ind w:left="174" w:hanging="122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describe the simple physical properties of a variety of everyday materials </w:t>
            </w:r>
          </w:p>
          <w:p w:rsidR="000B13D0" w:rsidRPr="001C35A2" w:rsidRDefault="000B13D0" w:rsidP="000B13D0">
            <w:pPr>
              <w:pStyle w:val="Default"/>
              <w:numPr>
                <w:ilvl w:val="0"/>
                <w:numId w:val="9"/>
              </w:numPr>
              <w:ind w:left="174" w:hanging="122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compare and group together a variety of everyday materials on the basis of their simple physical properties. </w:t>
            </w:r>
          </w:p>
          <w:p w:rsidR="00500651" w:rsidRPr="001C35A2" w:rsidRDefault="00500651" w:rsidP="000B13D0">
            <w:pPr>
              <w:ind w:right="-85"/>
              <w:rPr>
                <w:rFonts w:ascii="Bell MT" w:hAnsi="Bell MT"/>
                <w:sz w:val="18"/>
                <w:szCs w:val="20"/>
              </w:rPr>
            </w:pPr>
          </w:p>
        </w:tc>
        <w:tc>
          <w:tcPr>
            <w:tcW w:w="2339" w:type="dxa"/>
          </w:tcPr>
          <w:p w:rsidR="00500651" w:rsidRPr="001C35A2" w:rsidRDefault="00500651" w:rsidP="00C36062">
            <w:pPr>
              <w:ind w:left="167" w:right="-67"/>
              <w:rPr>
                <w:rFonts w:ascii="Bell MT" w:hAnsi="Bell MT"/>
                <w:sz w:val="18"/>
              </w:rPr>
            </w:pPr>
          </w:p>
        </w:tc>
        <w:tc>
          <w:tcPr>
            <w:tcW w:w="2338" w:type="dxa"/>
          </w:tcPr>
          <w:p w:rsidR="00500651" w:rsidRPr="0088067A" w:rsidRDefault="00500651" w:rsidP="005006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cya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 xml:space="preserve">recognise that they need light in order to see things and that dark is the absence of light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cya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 xml:space="preserve">notice that light is reflected from surfaces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cya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 xml:space="preserve">recognise that light from the sun can be dangerous and that there are ways to protect their eyes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cyan"/>
              </w:rPr>
            </w:pPr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 xml:space="preserve">recognise that shadows are formed when the light from a light source is blocked by a solid object </w:t>
            </w:r>
          </w:p>
          <w:p w:rsidR="00500651" w:rsidRPr="0088067A" w:rsidRDefault="00500651" w:rsidP="0050065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4" w:hanging="121"/>
              <w:rPr>
                <w:rFonts w:ascii="Bell MT" w:hAnsi="Bell MT" w:cs="Arial"/>
                <w:sz w:val="18"/>
                <w:szCs w:val="23"/>
                <w:highlight w:val="cyan"/>
              </w:rPr>
            </w:pPr>
            <w:proofErr w:type="gramStart"/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>find</w:t>
            </w:r>
            <w:proofErr w:type="gramEnd"/>
            <w:r w:rsidRPr="0088067A">
              <w:rPr>
                <w:rFonts w:ascii="Bell MT" w:hAnsi="Bell MT" w:cs="Arial"/>
                <w:sz w:val="18"/>
                <w:szCs w:val="23"/>
                <w:highlight w:val="cyan"/>
              </w:rPr>
              <w:t xml:space="preserve"> patterns in the way that the size of shadows change. </w:t>
            </w:r>
          </w:p>
          <w:p w:rsidR="00500651" w:rsidRPr="0088067A" w:rsidRDefault="00500651" w:rsidP="00C36062">
            <w:pPr>
              <w:ind w:right="-32"/>
              <w:rPr>
                <w:rFonts w:ascii="Bell MT" w:hAnsi="Bell MT"/>
                <w:sz w:val="18"/>
                <w:highlight w:val="cyan"/>
              </w:rPr>
            </w:pPr>
          </w:p>
        </w:tc>
        <w:tc>
          <w:tcPr>
            <w:tcW w:w="2339" w:type="dxa"/>
          </w:tcPr>
          <w:p w:rsidR="00500651" w:rsidRPr="001C35A2" w:rsidRDefault="00500651" w:rsidP="00C36062">
            <w:pPr>
              <w:ind w:left="222" w:right="-152" w:hanging="153"/>
              <w:rPr>
                <w:rFonts w:ascii="Bell MT" w:hAnsi="Bell MT"/>
                <w:sz w:val="18"/>
              </w:rPr>
            </w:pPr>
          </w:p>
        </w:tc>
        <w:tc>
          <w:tcPr>
            <w:tcW w:w="2338" w:type="dxa"/>
          </w:tcPr>
          <w:p w:rsidR="00500651" w:rsidRPr="0088067A" w:rsidRDefault="00500651" w:rsidP="00500651">
            <w:pPr>
              <w:pStyle w:val="Default"/>
              <w:numPr>
                <w:ilvl w:val="0"/>
                <w:numId w:val="3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describe the movement of the Earth, and other planets, relative to the Sun in the solar system </w:t>
            </w:r>
          </w:p>
          <w:p w:rsidR="00500651" w:rsidRPr="0088067A" w:rsidRDefault="00500651" w:rsidP="00500651">
            <w:pPr>
              <w:pStyle w:val="Default"/>
              <w:numPr>
                <w:ilvl w:val="0"/>
                <w:numId w:val="3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describe the movement of the Moon relative to the Earth </w:t>
            </w:r>
          </w:p>
          <w:p w:rsidR="00500651" w:rsidRPr="0088067A" w:rsidRDefault="00500651" w:rsidP="00500651">
            <w:pPr>
              <w:pStyle w:val="Default"/>
              <w:numPr>
                <w:ilvl w:val="0"/>
                <w:numId w:val="3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describe the Sun, Earth and Moon as approximately spherical bodies </w:t>
            </w:r>
          </w:p>
          <w:p w:rsidR="00500651" w:rsidRPr="0088067A" w:rsidRDefault="00500651" w:rsidP="00500651">
            <w:pPr>
              <w:pStyle w:val="Default"/>
              <w:numPr>
                <w:ilvl w:val="0"/>
                <w:numId w:val="3"/>
              </w:numPr>
              <w:ind w:left="174" w:hanging="120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use the idea of the Earth’s rotation to explain day and night and the apparent movement of the sun across the sky. </w:t>
            </w:r>
          </w:p>
          <w:p w:rsidR="00500651" w:rsidRPr="001C35A2" w:rsidRDefault="00500651" w:rsidP="0079237E">
            <w:pPr>
              <w:ind w:right="-108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500651" w:rsidRPr="001C35A2" w:rsidRDefault="00500651" w:rsidP="00500651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proofErr w:type="spellStart"/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>recognise</w:t>
            </w:r>
            <w:proofErr w:type="spellEnd"/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 that light appears to travel in straight lines </w:t>
            </w:r>
          </w:p>
          <w:p w:rsidR="00500651" w:rsidRPr="001C35A2" w:rsidRDefault="00500651" w:rsidP="00500651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use the idea that light travels in straight lines to explain that objects are seen because they give out or reflect light into the eye </w:t>
            </w:r>
          </w:p>
          <w:p w:rsidR="00500651" w:rsidRPr="001C35A2" w:rsidRDefault="00500651" w:rsidP="00500651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explain that we see things because light travels from light sources to our eyes or from light sources to objects and then to our eyes </w:t>
            </w:r>
          </w:p>
          <w:p w:rsidR="00500651" w:rsidRPr="001C35A2" w:rsidRDefault="00500651" w:rsidP="006258AA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>use the idea that light travels in straight lines to explain why shadows have the same shape as the objects that cast them.</w:t>
            </w:r>
          </w:p>
        </w:tc>
      </w:tr>
    </w:tbl>
    <w:p w:rsidR="00C36062" w:rsidRPr="001C35A2" w:rsidRDefault="00C36062">
      <w:pPr>
        <w:rPr>
          <w:rFonts w:ascii="Bell MT" w:hAnsi="Bell MT"/>
        </w:rPr>
      </w:pPr>
      <w:r w:rsidRPr="001C35A2">
        <w:rPr>
          <w:rFonts w:ascii="Bell MT" w:hAnsi="Bell MT"/>
        </w:rPr>
        <w:br w:type="page"/>
      </w: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421"/>
        <w:gridCol w:w="2338"/>
        <w:gridCol w:w="2339"/>
        <w:gridCol w:w="2338"/>
        <w:gridCol w:w="2339"/>
        <w:gridCol w:w="2338"/>
        <w:gridCol w:w="2339"/>
      </w:tblGrid>
      <w:tr w:rsidR="001C35A2" w:rsidRPr="001C35A2" w:rsidTr="00C36062">
        <w:tc>
          <w:tcPr>
            <w:tcW w:w="1421" w:type="dxa"/>
          </w:tcPr>
          <w:p w:rsidR="00457371" w:rsidRPr="001C35A2" w:rsidRDefault="00500651" w:rsidP="00457371">
            <w:pPr>
              <w:rPr>
                <w:rFonts w:ascii="Bell MT" w:hAnsi="Bell MT"/>
                <w:b/>
                <w:sz w:val="24"/>
              </w:rPr>
            </w:pPr>
            <w:r w:rsidRPr="001C35A2">
              <w:rPr>
                <w:rFonts w:ascii="Bell MT" w:hAnsi="Bell MT"/>
                <w:b/>
                <w:sz w:val="24"/>
              </w:rPr>
              <w:lastRenderedPageBreak/>
              <w:t>Sound</w:t>
            </w: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85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457371" w:rsidRPr="001C35A2" w:rsidRDefault="00457371" w:rsidP="00C36062">
            <w:pPr>
              <w:ind w:right="-67"/>
              <w:rPr>
                <w:rFonts w:ascii="Bell MT" w:hAnsi="Bell MT"/>
                <w:sz w:val="18"/>
              </w:rPr>
            </w:pP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32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500651" w:rsidRPr="0088067A" w:rsidRDefault="00500651" w:rsidP="006258AA">
            <w:pPr>
              <w:pStyle w:val="Default"/>
              <w:numPr>
                <w:ilvl w:val="0"/>
                <w:numId w:val="8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identify how sounds are made, associating some of them with something vibrating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8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proofErr w:type="spellStart"/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>recognise</w:t>
            </w:r>
            <w:proofErr w:type="spellEnd"/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 that vibrations from sounds travel through a medium to the ear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8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find patterns between the pitch of a sound and features of the object that produced it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8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find patterns between the volume of a sound and the strength of the vibrations that produced it </w:t>
            </w:r>
          </w:p>
          <w:p w:rsidR="00457371" w:rsidRPr="001C35A2" w:rsidRDefault="00500651" w:rsidP="006258AA">
            <w:pPr>
              <w:pStyle w:val="Default"/>
              <w:numPr>
                <w:ilvl w:val="0"/>
                <w:numId w:val="8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</w:rPr>
            </w:pPr>
            <w:proofErr w:type="spellStart"/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>recognise</w:t>
            </w:r>
            <w:proofErr w:type="spellEnd"/>
            <w:r w:rsidRPr="0088067A">
              <w:rPr>
                <w:rFonts w:ascii="Bell MT" w:hAnsi="Bell MT"/>
                <w:color w:val="auto"/>
                <w:sz w:val="18"/>
                <w:szCs w:val="23"/>
                <w:highlight w:val="yellow"/>
              </w:rPr>
              <w:t xml:space="preserve"> that sounds get fainter as the distance from the sound source increases.</w:t>
            </w: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 </w:t>
            </w: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131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457371" w:rsidRPr="001C35A2" w:rsidRDefault="00457371" w:rsidP="00C36062">
            <w:pPr>
              <w:pStyle w:val="ListParagraph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221" w:right="-108" w:hanging="221"/>
              <w:rPr>
                <w:rFonts w:ascii="Bell MT" w:hAnsi="Bell MT"/>
                <w:sz w:val="18"/>
                <w:szCs w:val="20"/>
              </w:rPr>
            </w:pPr>
          </w:p>
        </w:tc>
      </w:tr>
      <w:tr w:rsidR="001C35A2" w:rsidRPr="001C35A2" w:rsidTr="00C36062">
        <w:tc>
          <w:tcPr>
            <w:tcW w:w="1421" w:type="dxa"/>
          </w:tcPr>
          <w:p w:rsidR="00C36062" w:rsidRPr="001C35A2" w:rsidRDefault="00500651" w:rsidP="00C36062">
            <w:pPr>
              <w:rPr>
                <w:rFonts w:ascii="Bell MT" w:hAnsi="Bell MT"/>
                <w:b/>
                <w:sz w:val="24"/>
              </w:rPr>
            </w:pPr>
            <w:r w:rsidRPr="001C35A2">
              <w:rPr>
                <w:rFonts w:ascii="Bell MT" w:hAnsi="Bell MT"/>
                <w:b/>
                <w:sz w:val="24"/>
              </w:rPr>
              <w:t>Electricity</w:t>
            </w: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85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457371" w:rsidRPr="001C35A2" w:rsidRDefault="00457371" w:rsidP="00C36062">
            <w:pPr>
              <w:ind w:right="-67"/>
              <w:rPr>
                <w:rFonts w:ascii="Bell MT" w:hAnsi="Bell MT"/>
                <w:sz w:val="18"/>
              </w:rPr>
            </w:pP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32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500651" w:rsidRPr="0088067A" w:rsidRDefault="00500651" w:rsidP="006258AA">
            <w:pPr>
              <w:pStyle w:val="Default"/>
              <w:numPr>
                <w:ilvl w:val="0"/>
                <w:numId w:val="3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 xml:space="preserve">identify common appliances that run on electricity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3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 xml:space="preserve">construct a simple series electrical circuit, identifying and naming its basic parts, including cells, wires, bulbs, switches and buzzers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3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</w:pPr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 xml:space="preserve">identify whether or not a lamp will light in a simple series circuit, based on whether or not the lamp is part of a complete loop with a battery </w:t>
            </w:r>
          </w:p>
          <w:p w:rsidR="00500651" w:rsidRPr="0088067A" w:rsidRDefault="00500651" w:rsidP="006258AA">
            <w:pPr>
              <w:pStyle w:val="Default"/>
              <w:numPr>
                <w:ilvl w:val="0"/>
                <w:numId w:val="3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</w:pPr>
            <w:proofErr w:type="spellStart"/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>recognise</w:t>
            </w:r>
            <w:proofErr w:type="spellEnd"/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 xml:space="preserve"> that a switch opens and closes a circuit and associate this with whether or not a lamp lights in a simple series circuit </w:t>
            </w:r>
          </w:p>
          <w:p w:rsidR="00457371" w:rsidRPr="001C35A2" w:rsidRDefault="00500651" w:rsidP="006258AA">
            <w:pPr>
              <w:pStyle w:val="Default"/>
              <w:numPr>
                <w:ilvl w:val="0"/>
                <w:numId w:val="3"/>
              </w:numPr>
              <w:ind w:left="104" w:hanging="141"/>
              <w:rPr>
                <w:rFonts w:ascii="Bell MT" w:hAnsi="Bell MT"/>
                <w:color w:val="auto"/>
                <w:sz w:val="18"/>
                <w:szCs w:val="23"/>
              </w:rPr>
            </w:pPr>
            <w:proofErr w:type="spellStart"/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>recognise</w:t>
            </w:r>
            <w:proofErr w:type="spellEnd"/>
            <w:r w:rsidRPr="0088067A">
              <w:rPr>
                <w:rFonts w:ascii="Bell MT" w:hAnsi="Bell MT"/>
                <w:color w:val="auto"/>
                <w:sz w:val="18"/>
                <w:szCs w:val="23"/>
                <w:highlight w:val="green"/>
              </w:rPr>
              <w:t xml:space="preserve"> some common conductors and insulators, and associate metals with being good conductors.</w:t>
            </w: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 </w:t>
            </w:r>
          </w:p>
        </w:tc>
        <w:tc>
          <w:tcPr>
            <w:tcW w:w="2338" w:type="dxa"/>
          </w:tcPr>
          <w:p w:rsidR="00457371" w:rsidRPr="001C35A2" w:rsidRDefault="00457371" w:rsidP="00C36062">
            <w:pPr>
              <w:ind w:right="-136"/>
              <w:rPr>
                <w:rFonts w:ascii="Bell MT" w:hAnsi="Bell MT"/>
                <w:sz w:val="18"/>
              </w:rPr>
            </w:pPr>
          </w:p>
        </w:tc>
        <w:tc>
          <w:tcPr>
            <w:tcW w:w="2339" w:type="dxa"/>
          </w:tcPr>
          <w:p w:rsidR="00500651" w:rsidRPr="001C35A2" w:rsidRDefault="00500651" w:rsidP="006258AA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associate the brightness of a lamp or the volume of a buzzer with the number and voltage of cells used in the circuit </w:t>
            </w:r>
          </w:p>
          <w:p w:rsidR="006258AA" w:rsidRPr="001C35A2" w:rsidRDefault="00500651" w:rsidP="006258AA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compare and give reasons for variations in how components function, including the brightness of bulbs, the loudness of buzzers and the on/off position of switches </w:t>
            </w:r>
          </w:p>
          <w:p w:rsidR="00500651" w:rsidRPr="001C35A2" w:rsidRDefault="00500651" w:rsidP="006258AA">
            <w:pPr>
              <w:pStyle w:val="Default"/>
              <w:numPr>
                <w:ilvl w:val="0"/>
                <w:numId w:val="3"/>
              </w:numPr>
              <w:ind w:left="246" w:hanging="190"/>
              <w:rPr>
                <w:rFonts w:ascii="Bell MT" w:hAnsi="Bell MT"/>
                <w:color w:val="auto"/>
                <w:sz w:val="18"/>
                <w:szCs w:val="23"/>
              </w:rPr>
            </w:pPr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use </w:t>
            </w:r>
            <w:proofErr w:type="spellStart"/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>recognised</w:t>
            </w:r>
            <w:proofErr w:type="spellEnd"/>
            <w:r w:rsidRPr="001C35A2">
              <w:rPr>
                <w:rFonts w:ascii="Bell MT" w:hAnsi="Bell MT"/>
                <w:color w:val="auto"/>
                <w:sz w:val="18"/>
                <w:szCs w:val="23"/>
              </w:rPr>
              <w:t xml:space="preserve"> symbols when representing a simple circuit in a diagram.</w:t>
            </w:r>
          </w:p>
          <w:p w:rsidR="00457371" w:rsidRPr="001C35A2" w:rsidRDefault="00457371" w:rsidP="00500651">
            <w:pPr>
              <w:ind w:right="-108"/>
              <w:rPr>
                <w:rFonts w:ascii="Bell MT" w:hAnsi="Bell MT"/>
                <w:sz w:val="18"/>
                <w:szCs w:val="20"/>
              </w:rPr>
            </w:pPr>
          </w:p>
        </w:tc>
      </w:tr>
    </w:tbl>
    <w:p w:rsidR="00457371" w:rsidRPr="001C35A2" w:rsidRDefault="00457371" w:rsidP="00457371">
      <w:pPr>
        <w:rPr>
          <w:rFonts w:ascii="Bell MT" w:hAnsi="Bell MT"/>
          <w:sz w:val="32"/>
        </w:rPr>
      </w:pPr>
    </w:p>
    <w:sectPr w:rsidR="00457371" w:rsidRPr="001C35A2" w:rsidSect="0088067A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B2"/>
    <w:multiLevelType w:val="hybridMultilevel"/>
    <w:tmpl w:val="806EA060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25FB"/>
    <w:multiLevelType w:val="hybridMultilevel"/>
    <w:tmpl w:val="A9FA5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3F0E"/>
    <w:multiLevelType w:val="hybridMultilevel"/>
    <w:tmpl w:val="0B309232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56E7"/>
    <w:multiLevelType w:val="hybridMultilevel"/>
    <w:tmpl w:val="0F3CC778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7006D"/>
    <w:multiLevelType w:val="hybridMultilevel"/>
    <w:tmpl w:val="0D4218FC"/>
    <w:lvl w:ilvl="0" w:tplc="CA8281D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C0E57"/>
    <w:multiLevelType w:val="hybridMultilevel"/>
    <w:tmpl w:val="826E4C64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77A9C"/>
    <w:multiLevelType w:val="hybridMultilevel"/>
    <w:tmpl w:val="0F9E8BC6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46682"/>
    <w:multiLevelType w:val="hybridMultilevel"/>
    <w:tmpl w:val="6B0AF286"/>
    <w:lvl w:ilvl="0" w:tplc="C2A257C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A65B2"/>
    <w:multiLevelType w:val="hybridMultilevel"/>
    <w:tmpl w:val="69183ACE"/>
    <w:lvl w:ilvl="0" w:tplc="8D52EBD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E3B1E"/>
    <w:multiLevelType w:val="hybridMultilevel"/>
    <w:tmpl w:val="1E9ED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71"/>
    <w:rsid w:val="00063BCA"/>
    <w:rsid w:val="000B13D0"/>
    <w:rsid w:val="001C35A2"/>
    <w:rsid w:val="00457371"/>
    <w:rsid w:val="004A5E84"/>
    <w:rsid w:val="004C40ED"/>
    <w:rsid w:val="00500651"/>
    <w:rsid w:val="006258AA"/>
    <w:rsid w:val="00707740"/>
    <w:rsid w:val="0072584F"/>
    <w:rsid w:val="0088067A"/>
    <w:rsid w:val="00C36062"/>
    <w:rsid w:val="00CA2E61"/>
    <w:rsid w:val="00DA45FF"/>
    <w:rsid w:val="00D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7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0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A2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7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006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A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Wilson</dc:creator>
  <cp:lastModifiedBy>alison wilson</cp:lastModifiedBy>
  <cp:revision>2</cp:revision>
  <cp:lastPrinted>2019-06-03T08:51:00Z</cp:lastPrinted>
  <dcterms:created xsi:type="dcterms:W3CDTF">2020-09-02T15:58:00Z</dcterms:created>
  <dcterms:modified xsi:type="dcterms:W3CDTF">2020-09-02T15:58:00Z</dcterms:modified>
</cp:coreProperties>
</file>