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BF" w:rsidRPr="001C35A2" w:rsidRDefault="00457371" w:rsidP="0072584F">
      <w:pPr>
        <w:spacing w:after="0"/>
        <w:ind w:left="720" w:firstLine="720"/>
        <w:rPr>
          <w:rFonts w:ascii="Bell MT" w:hAnsi="Bell MT"/>
          <w:sz w:val="32"/>
        </w:rPr>
      </w:pPr>
      <w:r w:rsidRPr="001C35A2">
        <w:rPr>
          <w:rFonts w:ascii="Bell MT" w:hAnsi="Bell MT"/>
          <w:sz w:val="32"/>
          <w:u w:val="single"/>
        </w:rPr>
        <w:t>Science Overview</w:t>
      </w:r>
      <w:r w:rsidRPr="001C35A2">
        <w:rPr>
          <w:rFonts w:ascii="Bell MT" w:hAnsi="Bell MT"/>
          <w:sz w:val="32"/>
        </w:rPr>
        <w:t xml:space="preserve"> </w:t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="006258AA" w:rsidRPr="001C35A2">
        <w:rPr>
          <w:rFonts w:ascii="Bell MT" w:hAnsi="Bell MT"/>
          <w:sz w:val="32"/>
          <w:u w:val="single"/>
        </w:rPr>
        <w:t>Physics</w:t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  <w:t>Colgate Primary school</w:t>
      </w:r>
    </w:p>
    <w:p w:rsidR="0072584F" w:rsidRPr="001C35A2" w:rsidRDefault="0088067A" w:rsidP="0072584F">
      <w:pPr>
        <w:spacing w:after="0"/>
        <w:ind w:left="5040" w:firstLine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(Oak &amp; Cedar Cycle </w:t>
      </w:r>
      <w:r w:rsidRPr="0088067A">
        <w:rPr>
          <w:rFonts w:ascii="Bell MT" w:hAnsi="Bell MT"/>
          <w:sz w:val="24"/>
          <w:highlight w:val="yellow"/>
        </w:rPr>
        <w:t>1</w:t>
      </w:r>
      <w:r>
        <w:rPr>
          <w:rFonts w:ascii="Bell MT" w:hAnsi="Bell MT"/>
          <w:sz w:val="24"/>
        </w:rPr>
        <w:t xml:space="preserve"> </w:t>
      </w:r>
      <w:r w:rsidRPr="0088067A">
        <w:rPr>
          <w:rFonts w:ascii="Bell MT" w:hAnsi="Bell MT"/>
          <w:sz w:val="24"/>
          <w:highlight w:val="cyan"/>
        </w:rPr>
        <w:t>2</w:t>
      </w:r>
      <w:r>
        <w:rPr>
          <w:rFonts w:ascii="Bell MT" w:hAnsi="Bell MT"/>
          <w:sz w:val="24"/>
        </w:rPr>
        <w:t xml:space="preserve"> </w:t>
      </w:r>
      <w:r w:rsidRPr="0088067A">
        <w:rPr>
          <w:rFonts w:ascii="Bell MT" w:hAnsi="Bell MT"/>
          <w:sz w:val="24"/>
          <w:highlight w:val="green"/>
        </w:rPr>
        <w:t>3</w:t>
      </w:r>
      <w:r>
        <w:rPr>
          <w:rFonts w:ascii="Bell MT" w:hAnsi="Bell MT"/>
          <w:sz w:val="24"/>
        </w:rPr>
        <w:t>)</w:t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421"/>
        <w:gridCol w:w="2338"/>
        <w:gridCol w:w="2339"/>
        <w:gridCol w:w="2338"/>
        <w:gridCol w:w="2339"/>
        <w:gridCol w:w="2338"/>
        <w:gridCol w:w="2339"/>
      </w:tblGrid>
      <w:tr w:rsidR="001C35A2" w:rsidRPr="001C35A2" w:rsidTr="00C36062">
        <w:tc>
          <w:tcPr>
            <w:tcW w:w="1421" w:type="dxa"/>
            <w:vAlign w:val="center"/>
          </w:tcPr>
          <w:p w:rsidR="00457371" w:rsidRPr="001C35A2" w:rsidRDefault="00457371" w:rsidP="00457371">
            <w:pPr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2338" w:type="dxa"/>
            <w:vAlign w:val="center"/>
          </w:tcPr>
          <w:p w:rsidR="00457371" w:rsidRPr="001C35A2" w:rsidRDefault="00457371" w:rsidP="00C36062">
            <w:pPr>
              <w:ind w:right="-85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Year1</w:t>
            </w:r>
            <w:r w:rsidR="0088067A">
              <w:rPr>
                <w:rFonts w:ascii="Bell MT" w:hAnsi="Bell MT"/>
                <w:sz w:val="32"/>
              </w:rPr>
              <w:t xml:space="preserve"> (Apple/Maple)</w:t>
            </w:r>
          </w:p>
        </w:tc>
        <w:tc>
          <w:tcPr>
            <w:tcW w:w="2339" w:type="dxa"/>
            <w:vAlign w:val="center"/>
          </w:tcPr>
          <w:p w:rsidR="00457371" w:rsidRDefault="00457371" w:rsidP="00C36062">
            <w:pPr>
              <w:ind w:right="-67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2</w:t>
            </w:r>
          </w:p>
          <w:p w:rsidR="0088067A" w:rsidRPr="001C35A2" w:rsidRDefault="0088067A" w:rsidP="00C36062">
            <w:pPr>
              <w:ind w:right="-67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(Apple/Maple)</w:t>
            </w:r>
          </w:p>
        </w:tc>
        <w:tc>
          <w:tcPr>
            <w:tcW w:w="2338" w:type="dxa"/>
            <w:vAlign w:val="center"/>
          </w:tcPr>
          <w:p w:rsidR="00457371" w:rsidRDefault="00457371" w:rsidP="00C36062">
            <w:pPr>
              <w:ind w:right="-32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3</w:t>
            </w:r>
          </w:p>
          <w:p w:rsidR="0088067A" w:rsidRPr="001C35A2" w:rsidRDefault="0088067A" w:rsidP="00C36062">
            <w:pPr>
              <w:ind w:right="-32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(Oak &amp; Cedar)</w:t>
            </w:r>
          </w:p>
        </w:tc>
        <w:tc>
          <w:tcPr>
            <w:tcW w:w="2339" w:type="dxa"/>
            <w:vAlign w:val="center"/>
          </w:tcPr>
          <w:p w:rsidR="00457371" w:rsidRDefault="00457371" w:rsidP="00C36062">
            <w:pPr>
              <w:ind w:right="-152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4</w:t>
            </w:r>
          </w:p>
          <w:p w:rsidR="0088067A" w:rsidRPr="001C35A2" w:rsidRDefault="0088067A" w:rsidP="00C36062">
            <w:pPr>
              <w:ind w:right="-152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(Oak &amp; Cedar)</w:t>
            </w:r>
          </w:p>
        </w:tc>
        <w:tc>
          <w:tcPr>
            <w:tcW w:w="2338" w:type="dxa"/>
            <w:vAlign w:val="center"/>
          </w:tcPr>
          <w:p w:rsidR="00457371" w:rsidRDefault="00457371" w:rsidP="00C36062">
            <w:pPr>
              <w:ind w:right="-136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5</w:t>
            </w:r>
          </w:p>
          <w:p w:rsidR="0088067A" w:rsidRPr="001C35A2" w:rsidRDefault="0088067A" w:rsidP="00C36062">
            <w:pPr>
              <w:ind w:right="-136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(Oak &amp; Cedar)</w:t>
            </w:r>
          </w:p>
        </w:tc>
        <w:tc>
          <w:tcPr>
            <w:tcW w:w="2339" w:type="dxa"/>
            <w:vAlign w:val="center"/>
          </w:tcPr>
          <w:p w:rsidR="0088067A" w:rsidRDefault="00457371" w:rsidP="00C36062">
            <w:pPr>
              <w:ind w:right="-108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6</w:t>
            </w:r>
            <w:r w:rsidR="0088067A">
              <w:rPr>
                <w:rFonts w:ascii="Bell MT" w:hAnsi="Bell MT"/>
                <w:sz w:val="32"/>
              </w:rPr>
              <w:t xml:space="preserve"> </w:t>
            </w:r>
          </w:p>
          <w:p w:rsidR="00457371" w:rsidRPr="001C35A2" w:rsidRDefault="00DE2AC4" w:rsidP="00C36062">
            <w:pPr>
              <w:ind w:right="-108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(W</w:t>
            </w:r>
            <w:bookmarkStart w:id="0" w:name="_GoBack"/>
            <w:bookmarkEnd w:id="0"/>
            <w:r w:rsidR="0088067A">
              <w:rPr>
                <w:rFonts w:ascii="Bell MT" w:hAnsi="Bell MT"/>
                <w:sz w:val="32"/>
              </w:rPr>
              <w:t>illow)</w:t>
            </w:r>
          </w:p>
        </w:tc>
      </w:tr>
      <w:tr w:rsidR="001C35A2" w:rsidRPr="001C35A2" w:rsidTr="00C36062">
        <w:tc>
          <w:tcPr>
            <w:tcW w:w="1421" w:type="dxa"/>
          </w:tcPr>
          <w:p w:rsidR="00457371" w:rsidRPr="001C35A2" w:rsidRDefault="00500651" w:rsidP="00457371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t>Forces &amp; Movement</w:t>
            </w:r>
          </w:p>
        </w:tc>
        <w:tc>
          <w:tcPr>
            <w:tcW w:w="2338" w:type="dxa"/>
          </w:tcPr>
          <w:p w:rsidR="000B13D0" w:rsidRPr="001C35A2" w:rsidRDefault="000B13D0" w:rsidP="000B13D0">
            <w:pPr>
              <w:rPr>
                <w:rFonts w:ascii="Bell MT" w:hAnsi="Bell MT"/>
                <w:i/>
                <w:sz w:val="18"/>
                <w:szCs w:val="23"/>
              </w:rPr>
            </w:pPr>
            <w:r w:rsidRPr="001C35A2">
              <w:rPr>
                <w:rFonts w:ascii="Bell MT" w:hAnsi="Bell MT"/>
                <w:i/>
                <w:sz w:val="18"/>
                <w:szCs w:val="23"/>
              </w:rPr>
              <w:t>(There are no set objectives however these can be looked at in terms of objects/toys requiring push and pull forces. Could also group materials as to whether they are attracted to a magnet or not)</w:t>
            </w:r>
          </w:p>
          <w:p w:rsidR="000B13D0" w:rsidRPr="001C35A2" w:rsidRDefault="000B13D0" w:rsidP="000B13D0">
            <w:pPr>
              <w:rPr>
                <w:i/>
                <w:sz w:val="20"/>
                <w:szCs w:val="20"/>
              </w:rPr>
            </w:pP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describe the simple physical properties of a variety of everyday materials </w:t>
            </w: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compare and group together a variety of everyday materials on the basis of their simple physical properties. </w:t>
            </w:r>
          </w:p>
          <w:p w:rsidR="000B13D0" w:rsidRPr="001C35A2" w:rsidRDefault="000B13D0" w:rsidP="000B13D0">
            <w:pPr>
              <w:pStyle w:val="Default"/>
              <w:ind w:left="174"/>
              <w:rPr>
                <w:rFonts w:ascii="Bell MT" w:hAnsi="Bell MT"/>
                <w:color w:val="auto"/>
                <w:sz w:val="18"/>
                <w:szCs w:val="23"/>
              </w:rPr>
            </w:pPr>
          </w:p>
          <w:p w:rsidR="00457371" w:rsidRPr="001C35A2" w:rsidRDefault="00457371" w:rsidP="00C36062">
            <w:pPr>
              <w:ind w:left="210" w:right="-85" w:hanging="142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compare how things move on different surfaces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notice that some forces need contact between two objects, but magnetic forces can act at a distance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observe how magnets attract or repel each other and attract some materials and not others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describe magnets as having two poles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predict whether two magnets will attract or repel each other, depending on which poles are facing. </w:t>
            </w:r>
          </w:p>
          <w:p w:rsidR="00457371" w:rsidRPr="001C35A2" w:rsidRDefault="00457371" w:rsidP="00500651">
            <w:pPr>
              <w:ind w:right="-32"/>
              <w:rPr>
                <w:rFonts w:ascii="Bell MT" w:hAnsi="Bell MT" w:cs="Arial"/>
                <w:sz w:val="18"/>
                <w:szCs w:val="20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152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Default"/>
              <w:numPr>
                <w:ilvl w:val="0"/>
                <w:numId w:val="7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ex</w:t>
            </w: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plain that unsupported objects fall towards the Earth because of the force of gravity acting between the Earth and the falling object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7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cyan"/>
              </w:rPr>
              <w:t xml:space="preserve">identify the effects of air resistance, water resistance and friction, that act between moving surfaces </w:t>
            </w:r>
          </w:p>
          <w:p w:rsidR="00457371" w:rsidRPr="001C35A2" w:rsidRDefault="00500651" w:rsidP="00500651">
            <w:pPr>
              <w:pStyle w:val="Default"/>
              <w:numPr>
                <w:ilvl w:val="0"/>
                <w:numId w:val="7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cyan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cyan"/>
              </w:rPr>
              <w:t xml:space="preserve"> that some mechanisms, including levers, pulleys and gears, allow a smaller force to have a greater effect.</w:t>
            </w: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</w:t>
            </w: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108"/>
              <w:rPr>
                <w:rFonts w:ascii="Bell MT" w:hAnsi="Bell MT"/>
                <w:sz w:val="18"/>
              </w:rPr>
            </w:pPr>
          </w:p>
        </w:tc>
      </w:tr>
      <w:tr w:rsidR="001C35A2" w:rsidRPr="001C35A2" w:rsidTr="00C36062">
        <w:tc>
          <w:tcPr>
            <w:tcW w:w="1421" w:type="dxa"/>
          </w:tcPr>
          <w:p w:rsidR="00500651" w:rsidRPr="001C35A2" w:rsidRDefault="00500651" w:rsidP="00457371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t>Light</w:t>
            </w:r>
          </w:p>
        </w:tc>
        <w:tc>
          <w:tcPr>
            <w:tcW w:w="2338" w:type="dxa"/>
          </w:tcPr>
          <w:p w:rsidR="000B13D0" w:rsidRPr="001C35A2" w:rsidRDefault="000B13D0" w:rsidP="000B13D0">
            <w:pPr>
              <w:rPr>
                <w:rFonts w:ascii="Bell MT" w:hAnsi="Bell MT"/>
                <w:i/>
                <w:sz w:val="18"/>
                <w:szCs w:val="23"/>
              </w:rPr>
            </w:pPr>
            <w:r w:rsidRPr="001C35A2">
              <w:rPr>
                <w:rFonts w:ascii="Bell MT" w:hAnsi="Bell MT"/>
                <w:i/>
                <w:sz w:val="18"/>
                <w:szCs w:val="23"/>
              </w:rPr>
              <w:t>(There are no set objectives however these can be looked at in terms of opaque, translucent, transparent materials etc. Explore shadow play and generally light and dark ‘caves’)</w:t>
            </w:r>
          </w:p>
          <w:p w:rsidR="000B13D0" w:rsidRPr="001C35A2" w:rsidRDefault="000B13D0" w:rsidP="000B13D0">
            <w:pPr>
              <w:rPr>
                <w:i/>
                <w:sz w:val="20"/>
                <w:szCs w:val="20"/>
              </w:rPr>
            </w:pP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describe the simple physical properties of a variety of everyday materials </w:t>
            </w: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compare and group together a variety of everyday materials on the basis of their simple physical properties. </w:t>
            </w:r>
          </w:p>
          <w:p w:rsidR="00500651" w:rsidRPr="001C35A2" w:rsidRDefault="00500651" w:rsidP="000B13D0">
            <w:pPr>
              <w:ind w:right="-85"/>
              <w:rPr>
                <w:rFonts w:ascii="Bell MT" w:hAnsi="Bell MT"/>
                <w:sz w:val="18"/>
                <w:szCs w:val="20"/>
              </w:rPr>
            </w:pPr>
          </w:p>
        </w:tc>
        <w:tc>
          <w:tcPr>
            <w:tcW w:w="2339" w:type="dxa"/>
          </w:tcPr>
          <w:p w:rsidR="00500651" w:rsidRPr="001C35A2" w:rsidRDefault="00500651" w:rsidP="00C36062">
            <w:pPr>
              <w:ind w:left="167"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recognise that they need light in order to see things and that dark is the absence of light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notice that light is reflected from surfaces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recognise that light from the sun can be dangerous and that there are ways to protect their eyes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recognise that shadows are formed when the light from a light source is blocked by a solid object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find patterns in the way that the size of shadows </w:t>
            </w:r>
            <w:proofErr w:type="gramStart"/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>change</w:t>
            </w:r>
            <w:proofErr w:type="gramEnd"/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. </w:t>
            </w:r>
          </w:p>
          <w:p w:rsidR="00500651" w:rsidRPr="0088067A" w:rsidRDefault="00500651" w:rsidP="00C36062">
            <w:pPr>
              <w:ind w:right="-32"/>
              <w:rPr>
                <w:rFonts w:ascii="Bell MT" w:hAnsi="Bell MT"/>
                <w:sz w:val="18"/>
                <w:highlight w:val="cyan"/>
              </w:rPr>
            </w:pPr>
          </w:p>
        </w:tc>
        <w:tc>
          <w:tcPr>
            <w:tcW w:w="2339" w:type="dxa"/>
          </w:tcPr>
          <w:p w:rsidR="00500651" w:rsidRPr="001C35A2" w:rsidRDefault="00500651" w:rsidP="00C36062">
            <w:pPr>
              <w:ind w:left="222" w:right="-152" w:hanging="153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describe the movement of the Earth, and other planets, relative to the Sun in the solar system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describe the movement of the Moon relative to the Earth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describe the Sun, Earth and Moon as approximately spherical bodies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use the idea of the Earth’s rotation to explain day and night and the apparent movement of the sun across the sky. </w:t>
            </w:r>
          </w:p>
          <w:p w:rsidR="00500651" w:rsidRPr="001C35A2" w:rsidRDefault="00500651" w:rsidP="0079237E">
            <w:pPr>
              <w:ind w:right="-108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1C35A2" w:rsidRDefault="00500651" w:rsidP="00500651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recognise</w:t>
            </w:r>
            <w:proofErr w:type="spellEnd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that light appears to travel in straight lines </w:t>
            </w:r>
          </w:p>
          <w:p w:rsidR="00500651" w:rsidRPr="001C35A2" w:rsidRDefault="00500651" w:rsidP="00500651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use the idea that light travels in straight lines to explain that objects are seen because they give out or reflect light into the eye </w:t>
            </w:r>
          </w:p>
          <w:p w:rsidR="00500651" w:rsidRPr="001C35A2" w:rsidRDefault="00500651" w:rsidP="00500651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explain that we see things because light travels from light sources to our eyes or from light sources to objects and then to our eyes </w:t>
            </w:r>
          </w:p>
          <w:p w:rsidR="0050065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use the idea that light travels in straight lines to explain why shadows have the same shape as the objects that cast them.</w:t>
            </w:r>
          </w:p>
        </w:tc>
      </w:tr>
    </w:tbl>
    <w:p w:rsidR="00C36062" w:rsidRPr="001C35A2" w:rsidRDefault="00C36062">
      <w:pPr>
        <w:rPr>
          <w:rFonts w:ascii="Bell MT" w:hAnsi="Bell MT"/>
        </w:rPr>
      </w:pPr>
      <w:r w:rsidRPr="001C35A2">
        <w:rPr>
          <w:rFonts w:ascii="Bell MT" w:hAnsi="Bell MT"/>
        </w:rPr>
        <w:br w:type="page"/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421"/>
        <w:gridCol w:w="2338"/>
        <w:gridCol w:w="2339"/>
        <w:gridCol w:w="2338"/>
        <w:gridCol w:w="2339"/>
        <w:gridCol w:w="2338"/>
        <w:gridCol w:w="2339"/>
      </w:tblGrid>
      <w:tr w:rsidR="001C35A2" w:rsidRPr="001C35A2" w:rsidTr="00C36062">
        <w:tc>
          <w:tcPr>
            <w:tcW w:w="1421" w:type="dxa"/>
          </w:tcPr>
          <w:p w:rsidR="00457371" w:rsidRPr="001C35A2" w:rsidRDefault="00500651" w:rsidP="00457371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lastRenderedPageBreak/>
              <w:t>Sound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85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32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identify how sounds are made, associating some of them with something vibrating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 that vibrations from sounds travel through a medium to the ear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find patterns between the pitch of a sound and features of the object that produced it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find patterns between the volume of a sound and the strength of the vibrations that produced it </w:t>
            </w:r>
          </w:p>
          <w:p w:rsidR="00457371" w:rsidRPr="001C35A2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 that sounds get fainter as the distance from the sound source increases.</w:t>
            </w: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131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pStyle w:val="ListParagraph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221" w:right="-108" w:hanging="221"/>
              <w:rPr>
                <w:rFonts w:ascii="Bell MT" w:hAnsi="Bell MT"/>
                <w:sz w:val="18"/>
                <w:szCs w:val="20"/>
              </w:rPr>
            </w:pPr>
          </w:p>
        </w:tc>
      </w:tr>
      <w:tr w:rsidR="001C35A2" w:rsidRPr="001C35A2" w:rsidTr="00C36062">
        <w:tc>
          <w:tcPr>
            <w:tcW w:w="1421" w:type="dxa"/>
          </w:tcPr>
          <w:p w:rsidR="00C36062" w:rsidRPr="001C35A2" w:rsidRDefault="00500651" w:rsidP="00C36062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t>Electricity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85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32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identify common appliances that run on electricity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construct a simple series electrical circuit, identifying and naming its basic parts, including cells, wires, bulbs, switches and buzzers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identify whether or not a lamp will light in a simple series circuit, based on whether or not the lamp is part of a complete loop with a battery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 that a switch opens and closes a circuit and associate this with whether or not a lamp lights in a simple series circuit </w:t>
            </w:r>
          </w:p>
          <w:p w:rsidR="0045737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 some common conductors and insulators, and associate metals with being good conductors.</w:t>
            </w: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136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associate the brightness of a lamp or the volume of a buzzer with the number and voltage of cells used in the circuit </w:t>
            </w:r>
          </w:p>
          <w:p w:rsidR="006258AA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50065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use </w:t>
            </w:r>
            <w:proofErr w:type="spellStart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recognised</w:t>
            </w:r>
            <w:proofErr w:type="spellEnd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symbols when representing a simple circuit in a diagram.</w:t>
            </w:r>
          </w:p>
          <w:p w:rsidR="00457371" w:rsidRPr="001C35A2" w:rsidRDefault="00457371" w:rsidP="00500651">
            <w:pPr>
              <w:ind w:right="-108"/>
              <w:rPr>
                <w:rFonts w:ascii="Bell MT" w:hAnsi="Bell MT"/>
                <w:sz w:val="18"/>
                <w:szCs w:val="20"/>
              </w:rPr>
            </w:pPr>
          </w:p>
        </w:tc>
      </w:tr>
    </w:tbl>
    <w:p w:rsidR="00457371" w:rsidRPr="001C35A2" w:rsidRDefault="00457371" w:rsidP="00457371">
      <w:pPr>
        <w:rPr>
          <w:rFonts w:ascii="Bell MT" w:hAnsi="Bell MT"/>
          <w:sz w:val="32"/>
        </w:rPr>
      </w:pPr>
    </w:p>
    <w:sectPr w:rsidR="00457371" w:rsidRPr="001C35A2" w:rsidSect="0088067A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8B2"/>
    <w:multiLevelType w:val="hybridMultilevel"/>
    <w:tmpl w:val="806EA060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25FB"/>
    <w:multiLevelType w:val="hybridMultilevel"/>
    <w:tmpl w:val="A9FA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3F0E"/>
    <w:multiLevelType w:val="hybridMultilevel"/>
    <w:tmpl w:val="0B30923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56E7"/>
    <w:multiLevelType w:val="hybridMultilevel"/>
    <w:tmpl w:val="0F3CC778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006D"/>
    <w:multiLevelType w:val="hybridMultilevel"/>
    <w:tmpl w:val="0D4218FC"/>
    <w:lvl w:ilvl="0" w:tplc="CA8281D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0E57"/>
    <w:multiLevelType w:val="hybridMultilevel"/>
    <w:tmpl w:val="826E4C6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7A9C"/>
    <w:multiLevelType w:val="hybridMultilevel"/>
    <w:tmpl w:val="0F9E8BC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46682"/>
    <w:multiLevelType w:val="hybridMultilevel"/>
    <w:tmpl w:val="6B0AF286"/>
    <w:lvl w:ilvl="0" w:tplc="C2A257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A65B2"/>
    <w:multiLevelType w:val="hybridMultilevel"/>
    <w:tmpl w:val="69183AC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B1E"/>
    <w:multiLevelType w:val="hybridMultilevel"/>
    <w:tmpl w:val="1E9ED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71"/>
    <w:rsid w:val="00063BCA"/>
    <w:rsid w:val="000B13D0"/>
    <w:rsid w:val="001C35A2"/>
    <w:rsid w:val="00457371"/>
    <w:rsid w:val="004A5E84"/>
    <w:rsid w:val="004C40ED"/>
    <w:rsid w:val="00500651"/>
    <w:rsid w:val="006258AA"/>
    <w:rsid w:val="0072584F"/>
    <w:rsid w:val="0088067A"/>
    <w:rsid w:val="00C36062"/>
    <w:rsid w:val="00CA2E61"/>
    <w:rsid w:val="00DA45FF"/>
    <w:rsid w:val="00D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E526"/>
  <w15:docId w15:val="{9CFB3105-FDBA-4A45-ACF1-CA41AAF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7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0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Wilson</dc:creator>
  <cp:lastModifiedBy>Alison Wilson</cp:lastModifiedBy>
  <cp:revision>3</cp:revision>
  <cp:lastPrinted>2019-06-03T08:51:00Z</cp:lastPrinted>
  <dcterms:created xsi:type="dcterms:W3CDTF">2019-06-03T10:48:00Z</dcterms:created>
  <dcterms:modified xsi:type="dcterms:W3CDTF">2019-06-03T10:50:00Z</dcterms:modified>
</cp:coreProperties>
</file>